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AE1FA" w14:textId="77777777" w:rsidR="00E0518A" w:rsidRDefault="00E0518A" w:rsidP="00E0518A">
      <w:pPr>
        <w:pStyle w:val="Sinespaciado"/>
      </w:pPr>
    </w:p>
    <w:p w14:paraId="055C0D24" w14:textId="77777777" w:rsidR="00E0518A" w:rsidRPr="00396400" w:rsidRDefault="00E0518A" w:rsidP="00E0518A">
      <w:pPr>
        <w:pStyle w:val="Sinespaciado"/>
        <w:jc w:val="center"/>
        <w:rPr>
          <w:b/>
        </w:rPr>
      </w:pPr>
    </w:p>
    <w:p w14:paraId="3770BEF9" w14:textId="77777777" w:rsidR="00E0518A" w:rsidRDefault="00E0518A" w:rsidP="00E0518A">
      <w:pPr>
        <w:pStyle w:val="Sinespaciado"/>
        <w:jc w:val="center"/>
        <w:rPr>
          <w:rFonts w:ascii="Arial" w:hAnsi="Arial" w:cs="Arial"/>
          <w:b/>
          <w:sz w:val="24"/>
          <w:szCs w:val="24"/>
        </w:rPr>
      </w:pPr>
    </w:p>
    <w:p w14:paraId="7B5B2654" w14:textId="07688E04" w:rsidR="00D72940" w:rsidRDefault="00CE26C4" w:rsidP="00D72940">
      <w:pPr>
        <w:pStyle w:val="Sinespaciado"/>
        <w:jc w:val="center"/>
        <w:rPr>
          <w:rFonts w:ascii="Arial" w:hAnsi="Arial" w:cs="Arial"/>
          <w:b/>
          <w:sz w:val="24"/>
          <w:szCs w:val="24"/>
        </w:rPr>
      </w:pPr>
      <w:r>
        <w:rPr>
          <w:rFonts w:ascii="Arial" w:hAnsi="Arial" w:cs="Arial"/>
          <w:b/>
          <w:sz w:val="24"/>
          <w:szCs w:val="24"/>
        </w:rPr>
        <w:t>Especialización de Género en Educación</w:t>
      </w:r>
    </w:p>
    <w:p w14:paraId="72DA567B" w14:textId="77777777" w:rsidR="00D72940" w:rsidRDefault="00D72940" w:rsidP="00D72940">
      <w:pPr>
        <w:pStyle w:val="Sinespaciado"/>
        <w:jc w:val="center"/>
        <w:rPr>
          <w:rFonts w:ascii="Arial" w:hAnsi="Arial" w:cs="Arial"/>
          <w:b/>
          <w:sz w:val="24"/>
          <w:szCs w:val="24"/>
        </w:rPr>
      </w:pPr>
      <w:r>
        <w:rPr>
          <w:rFonts w:ascii="Arial" w:hAnsi="Arial" w:cs="Arial"/>
          <w:b/>
          <w:sz w:val="24"/>
          <w:szCs w:val="24"/>
        </w:rPr>
        <w:t>P</w:t>
      </w:r>
      <w:r w:rsidRPr="00396400">
        <w:rPr>
          <w:rFonts w:ascii="Arial" w:hAnsi="Arial" w:cs="Arial"/>
          <w:b/>
          <w:sz w:val="24"/>
          <w:szCs w:val="24"/>
        </w:rPr>
        <w:t>roceso de admisión</w:t>
      </w:r>
    </w:p>
    <w:p w14:paraId="3D34912A" w14:textId="0F320E3F" w:rsidR="00D72940" w:rsidRPr="00396400" w:rsidRDefault="00D72940" w:rsidP="00D72940">
      <w:pPr>
        <w:pStyle w:val="Sinespaciado"/>
        <w:jc w:val="center"/>
        <w:rPr>
          <w:rFonts w:ascii="Arial" w:hAnsi="Arial" w:cs="Arial"/>
          <w:b/>
          <w:sz w:val="24"/>
          <w:szCs w:val="24"/>
        </w:rPr>
      </w:pPr>
      <w:r>
        <w:rPr>
          <w:rFonts w:ascii="Arial" w:hAnsi="Arial" w:cs="Arial"/>
          <w:b/>
          <w:sz w:val="24"/>
          <w:szCs w:val="24"/>
        </w:rPr>
        <w:t>Convocatoria 202</w:t>
      </w:r>
      <w:r w:rsidR="006A6198">
        <w:rPr>
          <w:rFonts w:ascii="Arial" w:hAnsi="Arial" w:cs="Arial"/>
          <w:b/>
          <w:sz w:val="24"/>
          <w:szCs w:val="24"/>
        </w:rPr>
        <w:t>5</w:t>
      </w:r>
      <w:r>
        <w:rPr>
          <w:rFonts w:ascii="Arial" w:hAnsi="Arial" w:cs="Arial"/>
          <w:b/>
          <w:sz w:val="24"/>
          <w:szCs w:val="24"/>
        </w:rPr>
        <w:t xml:space="preserve"> </w:t>
      </w:r>
    </w:p>
    <w:p w14:paraId="24B1C210" w14:textId="77777777" w:rsidR="00D72940" w:rsidRDefault="00D72940" w:rsidP="00D72940">
      <w:pPr>
        <w:pStyle w:val="Sinespaciado"/>
        <w:jc w:val="center"/>
      </w:pPr>
    </w:p>
    <w:p w14:paraId="03432480" w14:textId="77777777" w:rsidR="00F5724D" w:rsidRDefault="00F5724D" w:rsidP="00E0518A">
      <w:pPr>
        <w:pStyle w:val="Sinespaciado"/>
        <w:jc w:val="center"/>
        <w:rPr>
          <w:rFonts w:ascii="Arial" w:hAnsi="Arial" w:cs="Arial"/>
          <w:b/>
          <w:sz w:val="24"/>
          <w:szCs w:val="24"/>
        </w:rPr>
      </w:pPr>
    </w:p>
    <w:p w14:paraId="526EB66E" w14:textId="5256FBEF" w:rsidR="00E0518A" w:rsidRDefault="00CE26C4" w:rsidP="00E0518A">
      <w:pPr>
        <w:pStyle w:val="Sinespaciado"/>
        <w:jc w:val="center"/>
        <w:rPr>
          <w:rFonts w:ascii="Arial" w:hAnsi="Arial" w:cs="Arial"/>
          <w:b/>
          <w:sz w:val="24"/>
          <w:szCs w:val="24"/>
        </w:rPr>
      </w:pPr>
      <w:r>
        <w:rPr>
          <w:rFonts w:ascii="Arial" w:hAnsi="Arial" w:cs="Arial"/>
          <w:b/>
          <w:sz w:val="24"/>
          <w:szCs w:val="24"/>
        </w:rPr>
        <w:t xml:space="preserve">Lineamientos para la elaboración del anteproyecto de trabajo </w:t>
      </w:r>
      <w:proofErr w:type="spellStart"/>
      <w:r>
        <w:rPr>
          <w:rFonts w:ascii="Arial" w:hAnsi="Arial" w:cs="Arial"/>
          <w:b/>
          <w:sz w:val="24"/>
          <w:szCs w:val="24"/>
        </w:rPr>
        <w:t>recepcional</w:t>
      </w:r>
      <w:proofErr w:type="spellEnd"/>
    </w:p>
    <w:p w14:paraId="6E0BDCE2" w14:textId="5825BADE" w:rsidR="00CE26C4" w:rsidRDefault="00CE26C4" w:rsidP="00E0518A">
      <w:pPr>
        <w:pStyle w:val="Sinespaciado"/>
        <w:jc w:val="center"/>
        <w:rPr>
          <w:rFonts w:ascii="Arial" w:hAnsi="Arial" w:cs="Arial"/>
          <w:b/>
          <w:sz w:val="24"/>
          <w:szCs w:val="24"/>
        </w:rPr>
      </w:pPr>
    </w:p>
    <w:p w14:paraId="4A4EC5CD" w14:textId="77777777" w:rsidR="00CE26C4" w:rsidRPr="00CE26C4" w:rsidRDefault="00CE26C4" w:rsidP="00CE26C4">
      <w:pPr>
        <w:pStyle w:val="Default"/>
        <w:jc w:val="both"/>
        <w:rPr>
          <w:rFonts w:ascii="Arial" w:hAnsi="Arial" w:cs="Arial"/>
        </w:rPr>
      </w:pPr>
    </w:p>
    <w:p w14:paraId="4B071E5E" w14:textId="62D25E6C" w:rsidR="00CE26C4" w:rsidRDefault="00CE26C4" w:rsidP="00CE26C4">
      <w:pPr>
        <w:pStyle w:val="Default"/>
        <w:jc w:val="both"/>
        <w:rPr>
          <w:rFonts w:ascii="Arial" w:hAnsi="Arial" w:cs="Arial"/>
          <w:lang w:val="es-ES"/>
        </w:rPr>
      </w:pPr>
      <w:r w:rsidRPr="00CE26C4">
        <w:rPr>
          <w:rFonts w:ascii="Arial" w:hAnsi="Arial" w:cs="Arial"/>
          <w:lang w:val="es-ES"/>
        </w:rPr>
        <w:t xml:space="preserve">Los aspirantes deberán redactar un documento de mínimo 3 y máximo 5 cuartillas en el que, circunscritos al campo educativo y a las problemáticas propias de los Estudios de Género hagan una propuesta con los siguientes puntos: </w:t>
      </w:r>
    </w:p>
    <w:p w14:paraId="3B7D3152" w14:textId="77777777" w:rsidR="00CE26C4" w:rsidRPr="00CE26C4" w:rsidRDefault="00CE26C4" w:rsidP="00CE26C4">
      <w:pPr>
        <w:pStyle w:val="Default"/>
        <w:jc w:val="both"/>
        <w:rPr>
          <w:rFonts w:ascii="Arial" w:hAnsi="Arial" w:cs="Arial"/>
          <w:lang w:val="es-ES"/>
        </w:rPr>
      </w:pPr>
    </w:p>
    <w:p w14:paraId="6B24CE44" w14:textId="0A319F48" w:rsidR="00CE26C4" w:rsidRPr="00CE26C4" w:rsidRDefault="00CE26C4" w:rsidP="00CE26C4">
      <w:pPr>
        <w:pStyle w:val="Default"/>
        <w:numPr>
          <w:ilvl w:val="0"/>
          <w:numId w:val="4"/>
        </w:numPr>
        <w:spacing w:after="20"/>
        <w:jc w:val="both"/>
        <w:rPr>
          <w:rFonts w:ascii="Arial" w:hAnsi="Arial" w:cs="Arial"/>
          <w:lang w:val="es-ES"/>
        </w:rPr>
      </w:pPr>
      <w:r w:rsidRPr="00CE26C4">
        <w:rPr>
          <w:rFonts w:ascii="Arial" w:hAnsi="Arial" w:cs="Arial"/>
          <w:lang w:val="es-ES"/>
        </w:rPr>
        <w:t xml:space="preserve">Planteamiento de un problema a resolver en el campo educativo y desde la perspectiva de género. </w:t>
      </w:r>
    </w:p>
    <w:p w14:paraId="7E0A09E6" w14:textId="7CFB554E" w:rsidR="00CE26C4" w:rsidRPr="00CE26C4" w:rsidRDefault="00CE26C4" w:rsidP="00CE26C4">
      <w:pPr>
        <w:pStyle w:val="Default"/>
        <w:numPr>
          <w:ilvl w:val="0"/>
          <w:numId w:val="4"/>
        </w:numPr>
        <w:spacing w:after="20"/>
        <w:jc w:val="both"/>
        <w:rPr>
          <w:rFonts w:ascii="Arial" w:hAnsi="Arial" w:cs="Arial"/>
          <w:lang w:val="es-ES"/>
        </w:rPr>
      </w:pPr>
      <w:r w:rsidRPr="00CE26C4">
        <w:rPr>
          <w:rFonts w:ascii="Arial" w:hAnsi="Arial" w:cs="Arial"/>
          <w:lang w:val="es-ES"/>
        </w:rPr>
        <w:t xml:space="preserve">Justificación (Indicar las motivaciones profesionales y personales para desarrollar el tema) </w:t>
      </w:r>
    </w:p>
    <w:p w14:paraId="622ABEDA" w14:textId="03782D04" w:rsidR="00CE26C4" w:rsidRPr="00CE26C4" w:rsidRDefault="00CE26C4" w:rsidP="00CE26C4">
      <w:pPr>
        <w:pStyle w:val="Default"/>
        <w:numPr>
          <w:ilvl w:val="0"/>
          <w:numId w:val="4"/>
        </w:numPr>
        <w:spacing w:after="20"/>
        <w:jc w:val="both"/>
        <w:rPr>
          <w:rFonts w:ascii="Arial" w:hAnsi="Arial" w:cs="Arial"/>
          <w:lang w:val="es-ES"/>
        </w:rPr>
      </w:pPr>
      <w:r w:rsidRPr="00CE26C4">
        <w:rPr>
          <w:rFonts w:ascii="Arial" w:hAnsi="Arial" w:cs="Arial"/>
          <w:lang w:val="es-ES"/>
        </w:rPr>
        <w:t xml:space="preserve">Objetivos que se espera alcanzar. </w:t>
      </w:r>
    </w:p>
    <w:p w14:paraId="1CE8AC9B" w14:textId="3053C343" w:rsidR="00CE26C4" w:rsidRPr="00CE26C4" w:rsidRDefault="00CE26C4" w:rsidP="00CE26C4">
      <w:pPr>
        <w:pStyle w:val="Default"/>
        <w:numPr>
          <w:ilvl w:val="0"/>
          <w:numId w:val="4"/>
        </w:numPr>
        <w:spacing w:after="20"/>
        <w:jc w:val="both"/>
        <w:rPr>
          <w:rFonts w:ascii="Arial" w:hAnsi="Arial" w:cs="Arial"/>
          <w:lang w:val="es-ES"/>
        </w:rPr>
      </w:pPr>
      <w:r w:rsidRPr="00CE26C4">
        <w:rPr>
          <w:rFonts w:ascii="Arial" w:hAnsi="Arial" w:cs="Arial"/>
          <w:lang w:val="es-ES"/>
        </w:rPr>
        <w:t xml:space="preserve">Indicar las fuentes de información a las que se piensa recurrir –bibliográfica y de campo- evaluando la viabilidad de acceso a ellas (Referencias en sistema APA). </w:t>
      </w:r>
    </w:p>
    <w:p w14:paraId="25327001" w14:textId="4285E067" w:rsidR="00CE26C4" w:rsidRPr="00CE26C4" w:rsidRDefault="00CE26C4" w:rsidP="00CE26C4">
      <w:pPr>
        <w:pStyle w:val="Default"/>
        <w:numPr>
          <w:ilvl w:val="0"/>
          <w:numId w:val="4"/>
        </w:numPr>
        <w:jc w:val="both"/>
        <w:rPr>
          <w:rFonts w:ascii="Arial" w:hAnsi="Arial" w:cs="Arial"/>
          <w:lang w:val="es-ES"/>
        </w:rPr>
      </w:pPr>
      <w:r w:rsidRPr="00CE26C4">
        <w:rPr>
          <w:rFonts w:ascii="Arial" w:hAnsi="Arial" w:cs="Arial"/>
          <w:lang w:val="es-ES"/>
        </w:rPr>
        <w:t xml:space="preserve">Referencias bibliográficas (solamente las que se citen en el cuerpo del texto). </w:t>
      </w:r>
    </w:p>
    <w:p w14:paraId="1AFFAAF6" w14:textId="77777777" w:rsidR="00CE26C4" w:rsidRPr="00CE26C4" w:rsidRDefault="00CE26C4" w:rsidP="00CE26C4">
      <w:pPr>
        <w:pStyle w:val="Default"/>
        <w:jc w:val="both"/>
        <w:rPr>
          <w:rFonts w:ascii="Arial" w:hAnsi="Arial" w:cs="Arial"/>
          <w:lang w:val="es-ES"/>
        </w:rPr>
      </w:pPr>
    </w:p>
    <w:p w14:paraId="3A7EBEB9" w14:textId="2831174E" w:rsidR="00CE26C4" w:rsidRDefault="00CE26C4" w:rsidP="00CE26C4">
      <w:pPr>
        <w:pStyle w:val="Default"/>
        <w:jc w:val="both"/>
        <w:rPr>
          <w:rFonts w:ascii="Arial" w:hAnsi="Arial" w:cs="Arial"/>
          <w:lang w:val="es-ES"/>
        </w:rPr>
      </w:pPr>
      <w:r w:rsidRPr="00CE26C4">
        <w:rPr>
          <w:rFonts w:ascii="Arial" w:hAnsi="Arial" w:cs="Arial"/>
          <w:lang w:val="es-ES"/>
        </w:rPr>
        <w:t>Se sugiere que la propuesta de trabajo se ubique dentro de cualquiera de las siguientes opciones:</w:t>
      </w:r>
    </w:p>
    <w:p w14:paraId="7E57C254" w14:textId="07C71D29" w:rsidR="00CE26C4" w:rsidRDefault="00CE26C4" w:rsidP="00CE26C4">
      <w:pPr>
        <w:pStyle w:val="Default"/>
        <w:jc w:val="both"/>
        <w:rPr>
          <w:rFonts w:ascii="Arial" w:hAnsi="Arial" w:cs="Arial"/>
          <w:lang w:val="es-ES"/>
        </w:rPr>
      </w:pPr>
    </w:p>
    <w:p w14:paraId="7995B966" w14:textId="29294A05" w:rsidR="00CE26C4" w:rsidRDefault="00CE26C4" w:rsidP="00CE26C4">
      <w:pPr>
        <w:pStyle w:val="Default"/>
        <w:numPr>
          <w:ilvl w:val="0"/>
          <w:numId w:val="5"/>
        </w:numPr>
        <w:jc w:val="both"/>
        <w:rPr>
          <w:rFonts w:ascii="Arial" w:hAnsi="Arial" w:cs="Arial"/>
          <w:lang w:val="es-ES"/>
        </w:rPr>
      </w:pPr>
      <w:r w:rsidRPr="00CE26C4">
        <w:rPr>
          <w:rFonts w:ascii="Arial" w:hAnsi="Arial" w:cs="Arial"/>
          <w:lang w:val="es-ES"/>
        </w:rPr>
        <w:t>Diagnóstico (a partir de programas, libros de texto, patio de recreo, el aula, ambiente de trabajo entre docentes, etc.). Es un proceso de análisis y reflexión para medir, determinar y caracterizar particularidades de un grupo o contexto específicos posibilitando</w:t>
      </w:r>
      <w:r>
        <w:rPr>
          <w:rFonts w:ascii="Arial" w:hAnsi="Arial" w:cs="Arial"/>
          <w:lang w:val="es-ES"/>
        </w:rPr>
        <w:t xml:space="preserve"> </w:t>
      </w:r>
      <w:r w:rsidRPr="00CE26C4">
        <w:rPr>
          <w:rFonts w:ascii="Arial" w:hAnsi="Arial" w:cs="Arial"/>
          <w:lang w:val="es-ES"/>
        </w:rPr>
        <w:t>instrumentar estrategias de intervención de acuerdo con las necesidades o potencialidades de los mismos. Los diagnósticos implican evaluaciones hacia áreas, funciones e integrantes del medio escolar o de trabajo. En el diagnóstico se</w:t>
      </w:r>
      <w:r>
        <w:rPr>
          <w:rFonts w:ascii="Arial" w:hAnsi="Arial" w:cs="Arial"/>
          <w:lang w:val="es-ES"/>
        </w:rPr>
        <w:t xml:space="preserve"> </w:t>
      </w:r>
      <w:r w:rsidRPr="00CE26C4">
        <w:rPr>
          <w:rFonts w:ascii="Arial" w:hAnsi="Arial" w:cs="Arial"/>
          <w:lang w:val="es-ES"/>
        </w:rPr>
        <w:t xml:space="preserve">reflexionan sobre diferentes aspectos que componen la realidad y el contexto de dichos espacios desde una perspectiva de género. </w:t>
      </w:r>
    </w:p>
    <w:p w14:paraId="30095AB0" w14:textId="77777777" w:rsidR="00CE26C4" w:rsidRPr="00CE26C4" w:rsidRDefault="00CE26C4" w:rsidP="00CE26C4">
      <w:pPr>
        <w:pStyle w:val="Default"/>
        <w:jc w:val="both"/>
        <w:rPr>
          <w:rFonts w:ascii="Arial" w:hAnsi="Arial" w:cs="Arial"/>
          <w:lang w:val="es-ES"/>
        </w:rPr>
      </w:pPr>
    </w:p>
    <w:p w14:paraId="41B60B3A" w14:textId="71E8E69B" w:rsidR="00CE26C4" w:rsidRDefault="00CE26C4" w:rsidP="00CE26C4">
      <w:pPr>
        <w:pStyle w:val="Default"/>
        <w:numPr>
          <w:ilvl w:val="0"/>
          <w:numId w:val="5"/>
        </w:numPr>
        <w:jc w:val="both"/>
        <w:rPr>
          <w:rFonts w:ascii="Arial" w:hAnsi="Arial" w:cs="Arial"/>
          <w:lang w:val="es-ES"/>
        </w:rPr>
      </w:pPr>
      <w:r w:rsidRPr="00CE26C4">
        <w:rPr>
          <w:rFonts w:ascii="Arial" w:hAnsi="Arial" w:cs="Arial"/>
          <w:lang w:val="es-ES"/>
        </w:rPr>
        <w:t>Análisis de un texto (libros educativos, documentos oficiales, cuentos infantiles, el currículo, etc.) implica explicar desde la perspectiva de género los contenidos, ideas, conceptos e imágenes que en se expresan en los materiales, así como las relaciones que existen entre esos elementos en su estructura argumentativa o simbólica.</w:t>
      </w:r>
    </w:p>
    <w:p w14:paraId="0EE3ABE4" w14:textId="4F460CBD" w:rsidR="00CE26C4" w:rsidRDefault="00CE26C4" w:rsidP="00CE26C4">
      <w:pPr>
        <w:pStyle w:val="Default"/>
        <w:jc w:val="both"/>
        <w:rPr>
          <w:rFonts w:ascii="Arial" w:hAnsi="Arial" w:cs="Arial"/>
          <w:lang w:val="es-ES"/>
        </w:rPr>
      </w:pPr>
    </w:p>
    <w:p w14:paraId="778FCB8A" w14:textId="629BC90B" w:rsidR="00CE26C4" w:rsidRDefault="00CE26C4" w:rsidP="00CE26C4">
      <w:pPr>
        <w:pStyle w:val="Default"/>
        <w:numPr>
          <w:ilvl w:val="0"/>
          <w:numId w:val="5"/>
        </w:numPr>
        <w:jc w:val="both"/>
        <w:rPr>
          <w:rFonts w:ascii="Arial" w:hAnsi="Arial" w:cs="Arial"/>
          <w:lang w:val="es-ES"/>
        </w:rPr>
      </w:pPr>
      <w:r w:rsidRPr="00CE26C4">
        <w:rPr>
          <w:rFonts w:ascii="Arial" w:hAnsi="Arial" w:cs="Arial"/>
          <w:lang w:val="es-ES"/>
        </w:rPr>
        <w:t xml:space="preserve">Diseño de material didáctico (incluye cualquier medio audiovisual) se refiere al proceso de creación y desarrollo de medios y recursos para facilitar la enseñanza y el aprendizaje de la perspectiva de género en algún contexto </w:t>
      </w:r>
      <w:r w:rsidRPr="00CE26C4">
        <w:rPr>
          <w:rFonts w:ascii="Arial" w:hAnsi="Arial" w:cs="Arial"/>
          <w:lang w:val="es-ES"/>
        </w:rPr>
        <w:t>específico,</w:t>
      </w:r>
      <w:r w:rsidRPr="00CE26C4">
        <w:rPr>
          <w:rFonts w:ascii="Arial" w:hAnsi="Arial" w:cs="Arial"/>
          <w:lang w:val="es-ES"/>
        </w:rPr>
        <w:t xml:space="preserve"> así como para la adquisición de conceptos habilidades, actitudes y destrezas a partir de ella y tomando en cuenta consideraciones funcionales. </w:t>
      </w:r>
    </w:p>
    <w:p w14:paraId="0D7CA2CF" w14:textId="017EA3B0" w:rsidR="00CE26C4" w:rsidRDefault="00CE26C4" w:rsidP="00CE26C4">
      <w:pPr>
        <w:pStyle w:val="Default"/>
        <w:jc w:val="both"/>
        <w:rPr>
          <w:rFonts w:ascii="Arial" w:hAnsi="Arial" w:cs="Arial"/>
          <w:lang w:val="es-ES"/>
        </w:rPr>
      </w:pPr>
    </w:p>
    <w:p w14:paraId="725A4B29" w14:textId="77777777" w:rsidR="00CE26C4" w:rsidRPr="00CE26C4" w:rsidRDefault="00CE26C4" w:rsidP="00CE26C4">
      <w:pPr>
        <w:pStyle w:val="Default"/>
        <w:jc w:val="both"/>
        <w:rPr>
          <w:rFonts w:ascii="Arial" w:hAnsi="Arial" w:cs="Arial"/>
          <w:lang w:val="es-ES"/>
        </w:rPr>
      </w:pPr>
    </w:p>
    <w:p w14:paraId="4D63905E" w14:textId="2D7F6A8C" w:rsidR="00CE26C4" w:rsidRDefault="00CE26C4" w:rsidP="00CE26C4">
      <w:pPr>
        <w:pStyle w:val="Default"/>
        <w:numPr>
          <w:ilvl w:val="0"/>
          <w:numId w:val="5"/>
        </w:numPr>
        <w:jc w:val="both"/>
        <w:rPr>
          <w:rFonts w:ascii="Arial" w:hAnsi="Arial" w:cs="Arial"/>
          <w:lang w:val="es-ES"/>
        </w:rPr>
      </w:pPr>
      <w:r w:rsidRPr="00CE26C4">
        <w:rPr>
          <w:rFonts w:ascii="Arial" w:hAnsi="Arial" w:cs="Arial"/>
          <w:lang w:val="es-ES"/>
        </w:rPr>
        <w:t>Diseño de un taller: se refiere al proceso de planeación de una metodología de enseñanza que combina la teoría y la práctica. Implica consideraciones de trabajo en equipo o en pequeños grupos para hacer aprendizajes prácticos según los objetivos que se proponen desde la perspectiva de género. Tiene como objetivo formar, desarrollar y perfeccionar hábitos, habilidades y capacidades</w:t>
      </w:r>
      <w:r>
        <w:rPr>
          <w:rFonts w:ascii="Arial" w:hAnsi="Arial" w:cs="Arial"/>
          <w:lang w:val="es-ES"/>
        </w:rPr>
        <w:t>.</w:t>
      </w:r>
    </w:p>
    <w:p w14:paraId="0C274DC9" w14:textId="5ADFD216" w:rsidR="00CE26C4" w:rsidRDefault="00CE26C4" w:rsidP="00CE26C4">
      <w:pPr>
        <w:pStyle w:val="Default"/>
        <w:jc w:val="both"/>
        <w:rPr>
          <w:rFonts w:ascii="Arial" w:hAnsi="Arial" w:cs="Arial"/>
          <w:lang w:val="es-ES"/>
        </w:rPr>
      </w:pPr>
    </w:p>
    <w:p w14:paraId="4A759D58" w14:textId="26A5E778" w:rsidR="00CE26C4" w:rsidRDefault="00CE26C4" w:rsidP="00CE26C4">
      <w:pPr>
        <w:pStyle w:val="Default"/>
        <w:numPr>
          <w:ilvl w:val="0"/>
          <w:numId w:val="5"/>
        </w:numPr>
        <w:jc w:val="both"/>
        <w:rPr>
          <w:rFonts w:ascii="Arial" w:hAnsi="Arial" w:cs="Arial"/>
          <w:lang w:val="es-ES"/>
        </w:rPr>
      </w:pPr>
      <w:r w:rsidRPr="00CE26C4">
        <w:rPr>
          <w:rFonts w:ascii="Arial" w:hAnsi="Arial" w:cs="Arial"/>
          <w:lang w:val="es-ES"/>
        </w:rPr>
        <w:t xml:space="preserve">Reflexión de una experiencia laboral: se refiere al proceso de meditar o considerar de forma detenida, ordenada y sistemática aquella forma de conocimiento o habilidad, la cual puede provenir de la observación, de la vivencia de un evento o bien de cualquier otra cosa que nos suceda en la vida laboral y que es plausible de ser analizada desde la perspectiva de género. </w:t>
      </w:r>
    </w:p>
    <w:p w14:paraId="45ADADA0" w14:textId="77777777" w:rsidR="00CE26C4" w:rsidRPr="00CE26C4" w:rsidRDefault="00CE26C4" w:rsidP="00CE26C4">
      <w:pPr>
        <w:pStyle w:val="Default"/>
        <w:jc w:val="both"/>
        <w:rPr>
          <w:rFonts w:ascii="Arial" w:hAnsi="Arial" w:cs="Arial"/>
          <w:lang w:val="es-ES"/>
        </w:rPr>
      </w:pPr>
    </w:p>
    <w:p w14:paraId="1D22253E" w14:textId="32EAB475" w:rsidR="00CE26C4" w:rsidRDefault="00CE26C4" w:rsidP="00CE26C4">
      <w:pPr>
        <w:pStyle w:val="Default"/>
        <w:numPr>
          <w:ilvl w:val="0"/>
          <w:numId w:val="5"/>
        </w:numPr>
        <w:jc w:val="both"/>
        <w:rPr>
          <w:rFonts w:ascii="Arial" w:hAnsi="Arial" w:cs="Arial"/>
          <w:lang w:val="es-ES"/>
        </w:rPr>
      </w:pPr>
      <w:r w:rsidRPr="00CE26C4">
        <w:rPr>
          <w:rFonts w:ascii="Arial" w:hAnsi="Arial" w:cs="Arial"/>
          <w:lang w:val="es-ES"/>
        </w:rPr>
        <w:t xml:space="preserve">Ensayo es un texto de reflexión crítica sobre un planteamiento teórico o concepto central cimentado en un enfoque, con carácter expositivo-argumentativo. Generalmente, el ensayo defiende un punto de vista (idea, conjetura u opinión) sobre algún tema, incluye posturas de soporte y de contra argumentación en torno a la tesis defendida. El ensayo debe contener un análisis crítico de las perspectivas teóricas que presenta, así como argumentar su postura sobre el tema. Las ideas deben presentarse con una secuencia lógica y coherente, es decir con una articulación clara, y las fuentes de información deben ser múltiples y confiables. </w:t>
      </w:r>
    </w:p>
    <w:p w14:paraId="7119C478" w14:textId="77777777" w:rsidR="00CE26C4" w:rsidRPr="00CE26C4" w:rsidRDefault="00CE26C4" w:rsidP="00CE26C4">
      <w:pPr>
        <w:pStyle w:val="Default"/>
        <w:jc w:val="both"/>
        <w:rPr>
          <w:rFonts w:ascii="Arial" w:hAnsi="Arial" w:cs="Arial"/>
          <w:lang w:val="es-ES"/>
        </w:rPr>
      </w:pPr>
    </w:p>
    <w:p w14:paraId="2A26612F" w14:textId="4BB72267" w:rsidR="00CE26C4" w:rsidRDefault="00CE26C4" w:rsidP="00CE26C4">
      <w:pPr>
        <w:pStyle w:val="Default"/>
        <w:numPr>
          <w:ilvl w:val="0"/>
          <w:numId w:val="5"/>
        </w:numPr>
        <w:jc w:val="both"/>
        <w:rPr>
          <w:rFonts w:ascii="Arial" w:hAnsi="Arial" w:cs="Arial"/>
          <w:lang w:val="es-ES"/>
        </w:rPr>
      </w:pPr>
      <w:r w:rsidRPr="00CE26C4">
        <w:rPr>
          <w:rFonts w:ascii="Arial" w:hAnsi="Arial" w:cs="Arial"/>
          <w:lang w:val="es-ES"/>
        </w:rPr>
        <w:t>Lección o un programa formativo: es una enseñanza particular de los estudios de género diseñada para instruir, enseñar o formar a un grupo específico de personas. Se refiere también a un modo de presentar secuencialmente (o en su caso de forma aleatoria) un contenido formativo desde la perspectiva de género. Tiene la peculiaridad de que</w:t>
      </w:r>
      <w:r>
        <w:rPr>
          <w:rFonts w:ascii="Arial" w:hAnsi="Arial" w:cs="Arial"/>
          <w:lang w:val="es-ES"/>
        </w:rPr>
        <w:t xml:space="preserve"> </w:t>
      </w:r>
      <w:r w:rsidRPr="00CE26C4">
        <w:rPr>
          <w:rFonts w:ascii="Arial" w:hAnsi="Arial" w:cs="Arial"/>
          <w:lang w:val="es-ES"/>
        </w:rPr>
        <w:t xml:space="preserve">este contenido se divide en fragmentos “lógicos” y, aunque no necesariamente, al final de cada fragmento se insertan una/s pregunta/s o ideas principales. Puede ser un modo de evaluar el progreso del alumno en un tema concreto. </w:t>
      </w:r>
    </w:p>
    <w:p w14:paraId="0690E12D" w14:textId="77777777" w:rsidR="00CE26C4" w:rsidRPr="00CE26C4" w:rsidRDefault="00CE26C4" w:rsidP="00CE26C4">
      <w:pPr>
        <w:pStyle w:val="Default"/>
        <w:jc w:val="both"/>
        <w:rPr>
          <w:rFonts w:ascii="Arial" w:hAnsi="Arial" w:cs="Arial"/>
          <w:lang w:val="es-ES"/>
        </w:rPr>
      </w:pPr>
    </w:p>
    <w:p w14:paraId="1D6B12B5" w14:textId="4BAFA641" w:rsidR="00CE26C4" w:rsidRDefault="00CE26C4" w:rsidP="00CE26C4">
      <w:pPr>
        <w:pStyle w:val="Default"/>
        <w:numPr>
          <w:ilvl w:val="0"/>
          <w:numId w:val="5"/>
        </w:numPr>
        <w:jc w:val="both"/>
        <w:rPr>
          <w:rFonts w:ascii="Arial" w:hAnsi="Arial" w:cs="Arial"/>
          <w:lang w:val="es-ES"/>
        </w:rPr>
      </w:pPr>
      <w:r w:rsidRPr="00CE26C4">
        <w:rPr>
          <w:rFonts w:ascii="Arial" w:hAnsi="Arial" w:cs="Arial"/>
          <w:lang w:val="es-ES"/>
        </w:rPr>
        <w:t xml:space="preserve">Estado del arte expone las principales posiciones teóricas y las contribuciones recientes en torno al objeto de estudio elegido, identifica las principales tendencias corrientes al respecto, así como conceptos básicos. El estado del arte sirve de base teórica para sustentar investigaciones amplias como, por ejemplo, una tesis doctoral o iniciar labores de una línea de investigación. </w:t>
      </w:r>
    </w:p>
    <w:p w14:paraId="2C89F2F1" w14:textId="77777777" w:rsidR="00CE26C4" w:rsidRPr="00CE26C4" w:rsidRDefault="00CE26C4" w:rsidP="00CE26C4">
      <w:pPr>
        <w:pStyle w:val="Default"/>
        <w:jc w:val="both"/>
        <w:rPr>
          <w:rFonts w:ascii="Arial" w:hAnsi="Arial" w:cs="Arial"/>
          <w:lang w:val="es-ES"/>
        </w:rPr>
      </w:pPr>
    </w:p>
    <w:p w14:paraId="2FB959EF" w14:textId="4339CD89" w:rsidR="00CE26C4" w:rsidRDefault="00CE26C4" w:rsidP="00CE26C4">
      <w:pPr>
        <w:pStyle w:val="Default"/>
        <w:numPr>
          <w:ilvl w:val="0"/>
          <w:numId w:val="5"/>
        </w:numPr>
        <w:jc w:val="both"/>
        <w:rPr>
          <w:rFonts w:ascii="Arial" w:hAnsi="Arial" w:cs="Arial"/>
          <w:lang w:val="es-ES"/>
        </w:rPr>
      </w:pPr>
      <w:r w:rsidRPr="00CE26C4">
        <w:rPr>
          <w:rFonts w:ascii="Arial" w:hAnsi="Arial" w:cs="Arial"/>
          <w:lang w:val="es-ES"/>
        </w:rPr>
        <w:t xml:space="preserve">Planeación de una campaña: Es el conjunto de actos que se llevan a cabo con la intención de elaborar determinadas estrategias y acciones encaminadas a la resolución de un problema de género, difundir la perspectiva de género o mejorar las relaciones de género en un contexto específico. Las campañas pueden desarrollarse desde la posición de profesor o ligándose a otras instancias y/o autoridades escolares o laborales. </w:t>
      </w:r>
    </w:p>
    <w:p w14:paraId="1B8ECD46" w14:textId="77777777" w:rsidR="00CE26C4" w:rsidRPr="00CE26C4" w:rsidRDefault="00CE26C4" w:rsidP="00CE26C4">
      <w:pPr>
        <w:pStyle w:val="Default"/>
        <w:jc w:val="both"/>
        <w:rPr>
          <w:rFonts w:ascii="Arial" w:hAnsi="Arial" w:cs="Arial"/>
          <w:lang w:val="es-ES"/>
        </w:rPr>
      </w:pPr>
    </w:p>
    <w:p w14:paraId="74BBF7CB" w14:textId="5065BB5D" w:rsidR="00CE26C4" w:rsidRDefault="00CE26C4" w:rsidP="00CE26C4">
      <w:pPr>
        <w:pStyle w:val="Default"/>
        <w:jc w:val="both"/>
        <w:rPr>
          <w:rFonts w:ascii="Arial" w:hAnsi="Arial" w:cs="Arial"/>
          <w:lang w:val="es-ES"/>
        </w:rPr>
      </w:pPr>
      <w:r w:rsidRPr="00CE26C4">
        <w:rPr>
          <w:rFonts w:ascii="Arial" w:hAnsi="Arial" w:cs="Arial"/>
          <w:lang w:val="es-ES"/>
        </w:rPr>
        <w:t xml:space="preserve">Se recomienda a los aspirantes prestar especial atención a la claridad en la redacción, a la delimitación de su trabajo, así como en la viabilidad de referentes que proponen. </w:t>
      </w:r>
    </w:p>
    <w:p w14:paraId="69D1BCD1" w14:textId="2E459C8E" w:rsidR="00CE26C4" w:rsidRDefault="00CE26C4" w:rsidP="00CE26C4">
      <w:pPr>
        <w:pStyle w:val="Default"/>
        <w:jc w:val="both"/>
        <w:rPr>
          <w:rFonts w:ascii="Arial" w:hAnsi="Arial" w:cs="Arial"/>
          <w:lang w:val="es-ES"/>
        </w:rPr>
      </w:pPr>
    </w:p>
    <w:p w14:paraId="3F93CC60" w14:textId="24146215" w:rsidR="00CE26C4" w:rsidRDefault="00CE26C4" w:rsidP="00CE26C4">
      <w:pPr>
        <w:pStyle w:val="Default"/>
        <w:jc w:val="both"/>
        <w:rPr>
          <w:rFonts w:ascii="Arial" w:hAnsi="Arial" w:cs="Arial"/>
          <w:lang w:val="es-ES"/>
        </w:rPr>
      </w:pPr>
    </w:p>
    <w:p w14:paraId="3D0385FD" w14:textId="4B3803E4" w:rsidR="00CE26C4" w:rsidRDefault="00CE26C4" w:rsidP="00CE26C4">
      <w:pPr>
        <w:pStyle w:val="Default"/>
        <w:jc w:val="both"/>
        <w:rPr>
          <w:rFonts w:ascii="Arial" w:hAnsi="Arial" w:cs="Arial"/>
          <w:lang w:val="es-ES"/>
        </w:rPr>
      </w:pPr>
    </w:p>
    <w:p w14:paraId="6A1E1C02" w14:textId="77777777" w:rsidR="00CE26C4" w:rsidRPr="00CE26C4" w:rsidRDefault="00CE26C4" w:rsidP="00CE26C4">
      <w:pPr>
        <w:pStyle w:val="Default"/>
        <w:jc w:val="both"/>
        <w:rPr>
          <w:rFonts w:ascii="Arial" w:hAnsi="Arial" w:cs="Arial"/>
          <w:lang w:val="es-ES"/>
        </w:rPr>
      </w:pPr>
      <w:r w:rsidRPr="00CE26C4">
        <w:rPr>
          <w:rFonts w:ascii="Arial" w:hAnsi="Arial" w:cs="Arial"/>
          <w:lang w:val="es-ES"/>
        </w:rPr>
        <w:t xml:space="preserve">Bibliografía mínima recomendada </w:t>
      </w:r>
    </w:p>
    <w:p w14:paraId="5BB1B814" w14:textId="77777777" w:rsidR="00CE26C4" w:rsidRDefault="00CE26C4" w:rsidP="00CE26C4">
      <w:pPr>
        <w:pStyle w:val="Default"/>
        <w:jc w:val="both"/>
        <w:rPr>
          <w:rFonts w:ascii="Arial" w:hAnsi="Arial" w:cs="Arial"/>
          <w:lang w:val="es-ES"/>
        </w:rPr>
      </w:pPr>
    </w:p>
    <w:p w14:paraId="20255CE8" w14:textId="2FDD667E" w:rsidR="00CE26C4" w:rsidRDefault="00CE26C4" w:rsidP="00CE26C4">
      <w:pPr>
        <w:pStyle w:val="Default"/>
        <w:jc w:val="both"/>
        <w:rPr>
          <w:rFonts w:ascii="Arial" w:hAnsi="Arial" w:cs="Arial"/>
          <w:lang w:val="es-ES"/>
        </w:rPr>
      </w:pPr>
      <w:proofErr w:type="spellStart"/>
      <w:r w:rsidRPr="00CE26C4">
        <w:rPr>
          <w:rFonts w:ascii="Arial" w:hAnsi="Arial" w:cs="Arial"/>
          <w:lang w:val="es-ES"/>
        </w:rPr>
        <w:t>Acker</w:t>
      </w:r>
      <w:proofErr w:type="spellEnd"/>
      <w:r w:rsidRPr="00CE26C4">
        <w:rPr>
          <w:rFonts w:ascii="Arial" w:hAnsi="Arial" w:cs="Arial"/>
          <w:lang w:val="es-ES"/>
        </w:rPr>
        <w:t xml:space="preserve"> Sandra (1997). Género y educación. Reflexiones sociológicas sobre mujeres, enseñanza y feminismo. Madrid, Narcea </w:t>
      </w:r>
    </w:p>
    <w:p w14:paraId="1C1FDC32" w14:textId="77777777" w:rsidR="00CE26C4" w:rsidRDefault="00CE26C4" w:rsidP="00CE26C4">
      <w:pPr>
        <w:pStyle w:val="Default"/>
        <w:jc w:val="both"/>
        <w:rPr>
          <w:rFonts w:ascii="Arial" w:hAnsi="Arial" w:cs="Arial"/>
          <w:lang w:val="es-ES"/>
        </w:rPr>
      </w:pPr>
    </w:p>
    <w:p w14:paraId="546A0480" w14:textId="6602FFE5" w:rsidR="00CE26C4" w:rsidRDefault="00CE26C4" w:rsidP="00CE26C4">
      <w:pPr>
        <w:pStyle w:val="Default"/>
        <w:jc w:val="both"/>
        <w:rPr>
          <w:rFonts w:ascii="Arial" w:hAnsi="Arial" w:cs="Arial"/>
          <w:lang w:val="es-ES"/>
        </w:rPr>
      </w:pPr>
      <w:r w:rsidRPr="00CE26C4">
        <w:rPr>
          <w:rFonts w:ascii="Arial" w:hAnsi="Arial" w:cs="Arial"/>
          <w:lang w:val="es-ES"/>
        </w:rPr>
        <w:t xml:space="preserve">Barbieri, Teresita (1997) Género, educación y desarrollo en América Latina y el Caribe, SUM, Santiago. </w:t>
      </w:r>
    </w:p>
    <w:p w14:paraId="18517A92" w14:textId="77777777" w:rsidR="00CE26C4" w:rsidRPr="00CE26C4" w:rsidRDefault="00CE26C4" w:rsidP="00CE26C4">
      <w:pPr>
        <w:pStyle w:val="Default"/>
        <w:ind w:firstLine="708"/>
        <w:jc w:val="both"/>
        <w:rPr>
          <w:rFonts w:ascii="Arial" w:hAnsi="Arial" w:cs="Arial"/>
          <w:lang w:val="es-ES"/>
        </w:rPr>
      </w:pPr>
      <w:bookmarkStart w:id="0" w:name="_GoBack"/>
      <w:bookmarkEnd w:id="0"/>
    </w:p>
    <w:p w14:paraId="023B82A3" w14:textId="3373FC55" w:rsidR="00CE26C4" w:rsidRDefault="00CE26C4" w:rsidP="00CE26C4">
      <w:pPr>
        <w:pStyle w:val="Default"/>
        <w:jc w:val="both"/>
        <w:rPr>
          <w:rFonts w:ascii="Arial" w:hAnsi="Arial" w:cs="Arial"/>
          <w:lang w:val="es-ES"/>
        </w:rPr>
      </w:pPr>
      <w:r w:rsidRPr="00CE26C4">
        <w:rPr>
          <w:rFonts w:ascii="Arial" w:hAnsi="Arial" w:cs="Arial"/>
          <w:lang w:val="es-ES"/>
        </w:rPr>
        <w:t>Fausto-</w:t>
      </w:r>
      <w:proofErr w:type="spellStart"/>
      <w:r w:rsidRPr="00CE26C4">
        <w:rPr>
          <w:rFonts w:ascii="Arial" w:hAnsi="Arial" w:cs="Arial"/>
          <w:lang w:val="es-ES"/>
        </w:rPr>
        <w:t>Sterling</w:t>
      </w:r>
      <w:proofErr w:type="spellEnd"/>
      <w:r w:rsidRPr="00CE26C4">
        <w:rPr>
          <w:rFonts w:ascii="Arial" w:hAnsi="Arial" w:cs="Arial"/>
          <w:lang w:val="es-ES"/>
        </w:rPr>
        <w:t xml:space="preserve"> Ann (2006). Cuerpos sexuados. La política de género y la construcción de la sexualidad. Madrid, Muselina (disponible en </w:t>
      </w:r>
      <w:hyperlink r:id="rId7" w:history="1">
        <w:r w:rsidRPr="00272A37">
          <w:rPr>
            <w:rStyle w:val="Hipervnculo"/>
            <w:rFonts w:ascii="Arial" w:hAnsi="Arial" w:cs="Arial"/>
            <w:lang w:val="es-ES"/>
          </w:rPr>
          <w:t>http://www.casadelllibre.es/capitulos/8496614034.pdf</w:t>
        </w:r>
      </w:hyperlink>
      <w:r w:rsidRPr="00CE26C4">
        <w:rPr>
          <w:rFonts w:ascii="Arial" w:hAnsi="Arial" w:cs="Arial"/>
          <w:lang w:val="es-ES"/>
        </w:rPr>
        <w:t xml:space="preserve">). </w:t>
      </w:r>
    </w:p>
    <w:p w14:paraId="61032179" w14:textId="77777777" w:rsidR="00CE26C4" w:rsidRPr="00CE26C4" w:rsidRDefault="00CE26C4" w:rsidP="00CE26C4">
      <w:pPr>
        <w:pStyle w:val="Default"/>
        <w:jc w:val="both"/>
        <w:rPr>
          <w:rFonts w:ascii="Arial" w:hAnsi="Arial" w:cs="Arial"/>
          <w:lang w:val="es-ES"/>
        </w:rPr>
      </w:pPr>
    </w:p>
    <w:p w14:paraId="400F5C6A" w14:textId="04D350F9" w:rsidR="00CE26C4" w:rsidRDefault="00CE26C4" w:rsidP="00CE26C4">
      <w:pPr>
        <w:pStyle w:val="Default"/>
        <w:jc w:val="both"/>
        <w:rPr>
          <w:rFonts w:ascii="Arial" w:hAnsi="Arial" w:cs="Arial"/>
          <w:lang w:val="es-ES"/>
        </w:rPr>
      </w:pPr>
      <w:r w:rsidRPr="00CE26C4">
        <w:rPr>
          <w:rFonts w:ascii="Arial" w:hAnsi="Arial" w:cs="Arial"/>
          <w:lang w:val="es-ES"/>
        </w:rPr>
        <w:t xml:space="preserve">González Rosa María (2009). “Estudios de género en educación: una rápida mirada”. Revista Mexicana de Investigación Educativa Vol. XIV Núm. 42, pp. 681 – 699 (disponible en </w:t>
      </w:r>
      <w:hyperlink r:id="rId8" w:history="1">
        <w:r w:rsidRPr="00272A37">
          <w:rPr>
            <w:rStyle w:val="Hipervnculo"/>
            <w:rFonts w:ascii="Arial" w:hAnsi="Arial" w:cs="Arial"/>
            <w:lang w:val="es-ES"/>
          </w:rPr>
          <w:t>http://redalyc.uaemex.mx/pdf/140/14011807002.pdf</w:t>
        </w:r>
      </w:hyperlink>
      <w:r w:rsidRPr="00CE26C4">
        <w:rPr>
          <w:rFonts w:ascii="Arial" w:hAnsi="Arial" w:cs="Arial"/>
          <w:lang w:val="es-ES"/>
        </w:rPr>
        <w:t xml:space="preserve">) </w:t>
      </w:r>
    </w:p>
    <w:p w14:paraId="466B1157" w14:textId="77777777" w:rsidR="00CE26C4" w:rsidRPr="00CE26C4" w:rsidRDefault="00CE26C4" w:rsidP="00CE26C4">
      <w:pPr>
        <w:pStyle w:val="Default"/>
        <w:jc w:val="both"/>
        <w:rPr>
          <w:rFonts w:ascii="Arial" w:hAnsi="Arial" w:cs="Arial"/>
          <w:lang w:val="es-ES"/>
        </w:rPr>
      </w:pPr>
    </w:p>
    <w:p w14:paraId="28592701" w14:textId="39D6167B" w:rsidR="00CE26C4" w:rsidRDefault="00CE26C4" w:rsidP="00CE26C4">
      <w:pPr>
        <w:pStyle w:val="Default"/>
        <w:jc w:val="both"/>
        <w:rPr>
          <w:rFonts w:ascii="Arial" w:hAnsi="Arial" w:cs="Arial"/>
          <w:lang w:val="es-ES"/>
        </w:rPr>
      </w:pPr>
      <w:r w:rsidRPr="00CE26C4">
        <w:rPr>
          <w:rFonts w:ascii="Arial" w:hAnsi="Arial" w:cs="Arial"/>
          <w:lang w:val="es-ES"/>
        </w:rPr>
        <w:t xml:space="preserve">González Rosa María, </w:t>
      </w:r>
      <w:proofErr w:type="spellStart"/>
      <w:r w:rsidRPr="00CE26C4">
        <w:rPr>
          <w:rFonts w:ascii="Arial" w:hAnsi="Arial" w:cs="Arial"/>
          <w:lang w:val="es-ES"/>
        </w:rPr>
        <w:t>Miguez</w:t>
      </w:r>
      <w:proofErr w:type="spellEnd"/>
      <w:r w:rsidRPr="00CE26C4">
        <w:rPr>
          <w:rFonts w:ascii="Arial" w:hAnsi="Arial" w:cs="Arial"/>
          <w:lang w:val="es-ES"/>
        </w:rPr>
        <w:t xml:space="preserve"> María del Pilar y Morales Leticia (2000). “Género y currículum: los ejes transversales” en Construyendo la diversidad: nuevas orientaciones en género y educación. México, Editorial Porrúa/Universidad Pedagógica Nacional </w:t>
      </w:r>
    </w:p>
    <w:p w14:paraId="65294519" w14:textId="77777777" w:rsidR="00CE26C4" w:rsidRPr="00CE26C4" w:rsidRDefault="00CE26C4" w:rsidP="00CE26C4">
      <w:pPr>
        <w:pStyle w:val="Default"/>
        <w:jc w:val="both"/>
        <w:rPr>
          <w:rFonts w:ascii="Arial" w:hAnsi="Arial" w:cs="Arial"/>
          <w:lang w:val="es-ES"/>
        </w:rPr>
      </w:pPr>
    </w:p>
    <w:p w14:paraId="7F3A0955" w14:textId="7B4CB6CE" w:rsidR="00CE26C4" w:rsidRDefault="00CE26C4" w:rsidP="00CE26C4">
      <w:pPr>
        <w:pStyle w:val="Default"/>
        <w:jc w:val="both"/>
        <w:rPr>
          <w:rFonts w:ascii="Arial" w:hAnsi="Arial" w:cs="Arial"/>
          <w:lang w:val="es-ES"/>
        </w:rPr>
      </w:pPr>
      <w:r w:rsidRPr="00CE26C4">
        <w:rPr>
          <w:rFonts w:ascii="Arial" w:hAnsi="Arial" w:cs="Arial"/>
          <w:lang w:val="es-ES"/>
        </w:rPr>
        <w:t>Ramos, Carmen (1992) “La nueva historia, el feminismo y la mujer” en Carmen Ramos Escandón (</w:t>
      </w:r>
      <w:proofErr w:type="spellStart"/>
      <w:r w:rsidRPr="00CE26C4">
        <w:rPr>
          <w:rFonts w:ascii="Arial" w:hAnsi="Arial" w:cs="Arial"/>
          <w:lang w:val="es-ES"/>
        </w:rPr>
        <w:t>comp.</w:t>
      </w:r>
      <w:proofErr w:type="spellEnd"/>
      <w:r w:rsidRPr="00CE26C4">
        <w:rPr>
          <w:rFonts w:ascii="Arial" w:hAnsi="Arial" w:cs="Arial"/>
          <w:lang w:val="es-ES"/>
        </w:rPr>
        <w:t xml:space="preserve">) Género e historia, la historiografía sobre la mujer, Instituto Mora, UAM, México. </w:t>
      </w:r>
    </w:p>
    <w:p w14:paraId="490DFE29" w14:textId="77777777" w:rsidR="00CE26C4" w:rsidRPr="00CE26C4" w:rsidRDefault="00CE26C4" w:rsidP="00CE26C4">
      <w:pPr>
        <w:pStyle w:val="Default"/>
        <w:jc w:val="both"/>
        <w:rPr>
          <w:rFonts w:ascii="Arial" w:hAnsi="Arial" w:cs="Arial"/>
          <w:lang w:val="es-ES"/>
        </w:rPr>
      </w:pPr>
    </w:p>
    <w:p w14:paraId="7084F604" w14:textId="38DC5884" w:rsidR="00CE26C4" w:rsidRDefault="00CE26C4" w:rsidP="00CE26C4">
      <w:pPr>
        <w:pStyle w:val="Default"/>
        <w:jc w:val="both"/>
        <w:rPr>
          <w:rFonts w:ascii="Arial" w:hAnsi="Arial" w:cs="Arial"/>
          <w:lang w:val="es-ES"/>
        </w:rPr>
      </w:pPr>
      <w:r w:rsidRPr="00CE26C4">
        <w:rPr>
          <w:rFonts w:ascii="Arial" w:hAnsi="Arial" w:cs="Arial"/>
          <w:lang w:val="es-ES"/>
        </w:rPr>
        <w:t xml:space="preserve">Scott, Joan (2010, </w:t>
      </w:r>
      <w:proofErr w:type="spellStart"/>
      <w:r w:rsidRPr="00CE26C4">
        <w:rPr>
          <w:rFonts w:ascii="Arial" w:hAnsi="Arial" w:cs="Arial"/>
          <w:lang w:val="es-ES"/>
        </w:rPr>
        <w:t>e.o</w:t>
      </w:r>
      <w:proofErr w:type="spellEnd"/>
      <w:r w:rsidRPr="00CE26C4">
        <w:rPr>
          <w:rFonts w:ascii="Arial" w:hAnsi="Arial" w:cs="Arial"/>
          <w:lang w:val="es-ES"/>
        </w:rPr>
        <w:t xml:space="preserve">. 1986) El género: una categoría útil para el análisis histórico en Género e Historia, FCE, UACM, México. </w:t>
      </w:r>
    </w:p>
    <w:p w14:paraId="783C8FD3" w14:textId="77777777" w:rsidR="00CE26C4" w:rsidRPr="00CE26C4" w:rsidRDefault="00CE26C4" w:rsidP="00CE26C4">
      <w:pPr>
        <w:pStyle w:val="Default"/>
        <w:jc w:val="both"/>
        <w:rPr>
          <w:rFonts w:ascii="Arial" w:hAnsi="Arial" w:cs="Arial"/>
          <w:lang w:val="es-ES"/>
        </w:rPr>
      </w:pPr>
    </w:p>
    <w:p w14:paraId="37DEE646" w14:textId="4666839E" w:rsidR="00CE26C4" w:rsidRDefault="00CE26C4" w:rsidP="00CE26C4">
      <w:pPr>
        <w:pStyle w:val="Default"/>
        <w:jc w:val="both"/>
        <w:rPr>
          <w:rFonts w:ascii="Arial" w:hAnsi="Arial" w:cs="Arial"/>
          <w:lang w:val="es-ES"/>
        </w:rPr>
      </w:pPr>
      <w:r w:rsidRPr="00CE26C4">
        <w:rPr>
          <w:rFonts w:ascii="Arial" w:hAnsi="Arial" w:cs="Arial"/>
          <w:lang w:val="es-ES"/>
        </w:rPr>
        <w:t xml:space="preserve">Scott, Joan (2006) “La historia del feminismo” en Ma. Teresa Fernández, Carmen ramos, </w:t>
      </w:r>
      <w:proofErr w:type="spellStart"/>
      <w:r w:rsidRPr="00CE26C4">
        <w:rPr>
          <w:rFonts w:ascii="Arial" w:hAnsi="Arial" w:cs="Arial"/>
          <w:lang w:val="es-ES"/>
        </w:rPr>
        <w:t>Susie</w:t>
      </w:r>
      <w:proofErr w:type="spellEnd"/>
      <w:r w:rsidRPr="00CE26C4">
        <w:rPr>
          <w:rFonts w:ascii="Arial" w:hAnsi="Arial" w:cs="Arial"/>
          <w:lang w:val="es-ES"/>
        </w:rPr>
        <w:t xml:space="preserve"> </w:t>
      </w:r>
      <w:proofErr w:type="spellStart"/>
      <w:r w:rsidRPr="00CE26C4">
        <w:rPr>
          <w:rFonts w:ascii="Arial" w:hAnsi="Arial" w:cs="Arial"/>
          <w:lang w:val="es-ES"/>
        </w:rPr>
        <w:t>Porter</w:t>
      </w:r>
      <w:proofErr w:type="spellEnd"/>
      <w:r w:rsidRPr="00CE26C4">
        <w:rPr>
          <w:rFonts w:ascii="Arial" w:hAnsi="Arial" w:cs="Arial"/>
          <w:lang w:val="es-ES"/>
        </w:rPr>
        <w:t xml:space="preserve"> (coord.) Orden social e identidad de género México, siglos XIX y XX, </w:t>
      </w:r>
      <w:proofErr w:type="spellStart"/>
      <w:r w:rsidRPr="00CE26C4">
        <w:rPr>
          <w:rFonts w:ascii="Arial" w:hAnsi="Arial" w:cs="Arial"/>
          <w:lang w:val="es-ES"/>
        </w:rPr>
        <w:t>Ciesas</w:t>
      </w:r>
      <w:proofErr w:type="spellEnd"/>
      <w:r w:rsidRPr="00CE26C4">
        <w:rPr>
          <w:rFonts w:ascii="Arial" w:hAnsi="Arial" w:cs="Arial"/>
          <w:lang w:val="es-ES"/>
        </w:rPr>
        <w:t xml:space="preserve">, Universidad de Guadalajara, México. </w:t>
      </w:r>
    </w:p>
    <w:p w14:paraId="65D428E0" w14:textId="77777777" w:rsidR="00CE26C4" w:rsidRPr="00CE26C4" w:rsidRDefault="00CE26C4" w:rsidP="00CE26C4">
      <w:pPr>
        <w:pStyle w:val="Default"/>
        <w:jc w:val="both"/>
        <w:rPr>
          <w:rFonts w:ascii="Arial" w:hAnsi="Arial" w:cs="Arial"/>
          <w:lang w:val="es-ES"/>
        </w:rPr>
      </w:pPr>
    </w:p>
    <w:p w14:paraId="7D34D7C7" w14:textId="17310978" w:rsidR="00CE26C4" w:rsidRDefault="00CE26C4" w:rsidP="00CE26C4">
      <w:pPr>
        <w:pStyle w:val="Default"/>
        <w:jc w:val="both"/>
        <w:rPr>
          <w:rFonts w:ascii="Arial" w:hAnsi="Arial" w:cs="Arial"/>
          <w:lang w:val="es-ES"/>
        </w:rPr>
      </w:pPr>
      <w:proofErr w:type="spellStart"/>
      <w:r w:rsidRPr="00CE26C4">
        <w:rPr>
          <w:rFonts w:ascii="Arial" w:hAnsi="Arial" w:cs="Arial"/>
          <w:lang w:val="es-ES"/>
        </w:rPr>
        <w:t>Subirat</w:t>
      </w:r>
      <w:proofErr w:type="spellEnd"/>
      <w:r w:rsidRPr="00CE26C4">
        <w:rPr>
          <w:rFonts w:ascii="Arial" w:hAnsi="Arial" w:cs="Arial"/>
          <w:lang w:val="es-ES"/>
        </w:rPr>
        <w:t xml:space="preserve"> Marina (1988). Rosa y azul: La transmisión de los géneros en la escuela mixta. Madrid, Instituto Nacional de la </w:t>
      </w:r>
      <w:proofErr w:type="spellStart"/>
      <w:r w:rsidRPr="00CE26C4">
        <w:rPr>
          <w:rFonts w:ascii="Arial" w:hAnsi="Arial" w:cs="Arial"/>
          <w:lang w:val="es-ES"/>
        </w:rPr>
        <w:t>Mujer</w:t>
      </w:r>
      <w:proofErr w:type="spellEnd"/>
      <w:r w:rsidRPr="00CE26C4">
        <w:rPr>
          <w:rFonts w:ascii="Arial" w:hAnsi="Arial" w:cs="Arial"/>
          <w:lang w:val="es-ES"/>
        </w:rPr>
        <w:t xml:space="preserve"> </w:t>
      </w:r>
    </w:p>
    <w:p w14:paraId="4F45103E" w14:textId="77777777" w:rsidR="00CE26C4" w:rsidRPr="00CE26C4" w:rsidRDefault="00CE26C4" w:rsidP="00CE26C4">
      <w:pPr>
        <w:pStyle w:val="Default"/>
        <w:jc w:val="both"/>
        <w:rPr>
          <w:rFonts w:ascii="Arial" w:hAnsi="Arial" w:cs="Arial"/>
          <w:lang w:val="es-ES"/>
        </w:rPr>
      </w:pPr>
    </w:p>
    <w:p w14:paraId="54BE0635" w14:textId="6F46F104" w:rsidR="00CE26C4" w:rsidRPr="00CE26C4" w:rsidRDefault="00CE26C4" w:rsidP="00CE26C4">
      <w:pPr>
        <w:pStyle w:val="Default"/>
        <w:jc w:val="both"/>
        <w:rPr>
          <w:rFonts w:ascii="Arial" w:hAnsi="Arial" w:cs="Arial"/>
          <w:lang w:val="es-ES"/>
        </w:rPr>
      </w:pPr>
      <w:r w:rsidRPr="00CE26C4">
        <w:rPr>
          <w:rFonts w:ascii="Arial" w:hAnsi="Arial" w:cs="Arial"/>
          <w:lang w:val="es-ES"/>
        </w:rPr>
        <w:t xml:space="preserve">Tuñón, Julia (2002) “Las mujeres y su historia, balance, problemas y perspectivas” en Elena Urrutia (coord.), Estudios sobre las mujeres y las relaciones de género en México, aportes desde diversas disciplinas, </w:t>
      </w:r>
      <w:proofErr w:type="spellStart"/>
      <w:r w:rsidRPr="00CE26C4">
        <w:rPr>
          <w:rFonts w:ascii="Arial" w:hAnsi="Arial" w:cs="Arial"/>
          <w:lang w:val="es-ES"/>
        </w:rPr>
        <w:t>Vaughan</w:t>
      </w:r>
      <w:proofErr w:type="spellEnd"/>
      <w:r w:rsidRPr="00CE26C4">
        <w:rPr>
          <w:rFonts w:ascii="Arial" w:hAnsi="Arial" w:cs="Arial"/>
          <w:lang w:val="es-ES"/>
        </w:rPr>
        <w:t xml:space="preserve">, Mary </w:t>
      </w:r>
      <w:proofErr w:type="spellStart"/>
      <w:r w:rsidRPr="00CE26C4">
        <w:rPr>
          <w:rFonts w:ascii="Arial" w:hAnsi="Arial" w:cs="Arial"/>
          <w:lang w:val="es-ES"/>
        </w:rPr>
        <w:t>Kay</w:t>
      </w:r>
      <w:proofErr w:type="spellEnd"/>
      <w:r w:rsidRPr="00CE26C4">
        <w:rPr>
          <w:rFonts w:ascii="Arial" w:hAnsi="Arial" w:cs="Arial"/>
          <w:lang w:val="es-ES"/>
        </w:rPr>
        <w:t xml:space="preserve"> (2001) “Insertando la categoría de género en el análisis de la historia de la educación en el siglo XX”, en Lucía Martínez (ed.) La infancia y la </w:t>
      </w:r>
      <w:proofErr w:type="spellStart"/>
      <w:r w:rsidRPr="00CE26C4">
        <w:rPr>
          <w:rFonts w:ascii="Arial" w:hAnsi="Arial" w:cs="Arial"/>
          <w:lang w:val="es-ES"/>
        </w:rPr>
        <w:t>cultura</w:t>
      </w:r>
      <w:proofErr w:type="spellEnd"/>
      <w:r w:rsidRPr="00CE26C4">
        <w:rPr>
          <w:rFonts w:ascii="Arial" w:hAnsi="Arial" w:cs="Arial"/>
          <w:lang w:val="es-ES"/>
        </w:rPr>
        <w:t xml:space="preserve"> </w:t>
      </w:r>
      <w:proofErr w:type="spellStart"/>
      <w:r w:rsidRPr="00CE26C4">
        <w:rPr>
          <w:rFonts w:ascii="Arial" w:hAnsi="Arial" w:cs="Arial"/>
          <w:lang w:val="es-ES"/>
        </w:rPr>
        <w:t>escrita</w:t>
      </w:r>
      <w:proofErr w:type="spellEnd"/>
      <w:r w:rsidRPr="00CE26C4">
        <w:rPr>
          <w:rFonts w:ascii="Arial" w:hAnsi="Arial" w:cs="Arial"/>
          <w:lang w:val="es-ES"/>
        </w:rPr>
        <w:t xml:space="preserve">, </w:t>
      </w:r>
      <w:proofErr w:type="spellStart"/>
      <w:r w:rsidRPr="00CE26C4">
        <w:rPr>
          <w:rFonts w:ascii="Arial" w:hAnsi="Arial" w:cs="Arial"/>
          <w:lang w:val="es-ES"/>
        </w:rPr>
        <w:t>Siglo</w:t>
      </w:r>
      <w:proofErr w:type="spellEnd"/>
      <w:r w:rsidRPr="00CE26C4">
        <w:rPr>
          <w:rFonts w:ascii="Arial" w:hAnsi="Arial" w:cs="Arial"/>
          <w:lang w:val="es-ES"/>
        </w:rPr>
        <w:t xml:space="preserve"> XXI, México.</w:t>
      </w:r>
    </w:p>
    <w:sectPr w:rsidR="00CE26C4" w:rsidRPr="00CE26C4" w:rsidSect="00396400">
      <w:headerReference w:type="default" r:id="rId9"/>
      <w:pgSz w:w="12240" w:h="15840"/>
      <w:pgMar w:top="1134" w:right="1418" w:bottom="1134"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46D34" w14:textId="77777777" w:rsidR="003E32C4" w:rsidRDefault="003E32C4" w:rsidP="00D72940">
      <w:r>
        <w:separator/>
      </w:r>
    </w:p>
  </w:endnote>
  <w:endnote w:type="continuationSeparator" w:id="0">
    <w:p w14:paraId="6A6DACB0" w14:textId="77777777" w:rsidR="003E32C4" w:rsidRDefault="003E32C4" w:rsidP="00D7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B59F3" w14:textId="77777777" w:rsidR="003E32C4" w:rsidRDefault="003E32C4" w:rsidP="00D72940">
      <w:r>
        <w:separator/>
      </w:r>
    </w:p>
  </w:footnote>
  <w:footnote w:type="continuationSeparator" w:id="0">
    <w:p w14:paraId="57E0376B" w14:textId="77777777" w:rsidR="003E32C4" w:rsidRDefault="003E32C4" w:rsidP="00D729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D3D88" w14:textId="77777777" w:rsidR="00E0518A" w:rsidRDefault="00E0518A" w:rsidP="00396400">
    <w:pPr>
      <w:pStyle w:val="Sinespaciado"/>
      <w:jc w:val="right"/>
      <w:rPr>
        <w:b/>
      </w:rPr>
    </w:pPr>
    <w:r w:rsidRPr="00396400">
      <w:rPr>
        <w:b/>
        <w:noProof/>
        <w:lang w:val="en-US"/>
      </w:rPr>
      <w:drawing>
        <wp:anchor distT="0" distB="0" distL="114300" distR="114300" simplePos="0" relativeHeight="251659264" behindDoc="0" locked="0" layoutInCell="1" allowOverlap="1" wp14:anchorId="02B837FC" wp14:editId="70487132">
          <wp:simplePos x="0" y="0"/>
          <wp:positionH relativeFrom="column">
            <wp:posOffset>-356235</wp:posOffset>
          </wp:positionH>
          <wp:positionV relativeFrom="paragraph">
            <wp:posOffset>-100330</wp:posOffset>
          </wp:positionV>
          <wp:extent cx="898940" cy="762000"/>
          <wp:effectExtent l="0" t="0" r="0" b="0"/>
          <wp:wrapSquare wrapText="bothSides"/>
          <wp:docPr id="12" name="Imagen 12" descr="C:\Users\Ingrid\Pictures\Pictures\UPNacento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grid\Pictures\Pictures\UPNacentoWORD.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4938" t="16218" r="14782" b="16023"/>
                  <a:stretch/>
                </pic:blipFill>
                <pic:spPr bwMode="auto">
                  <a:xfrm>
                    <a:off x="0" y="0"/>
                    <a:ext cx="898940"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DE7AF3" w14:textId="77777777" w:rsidR="00D71C5B" w:rsidRPr="00396400" w:rsidRDefault="007A1945" w:rsidP="00396400">
    <w:pPr>
      <w:pStyle w:val="Sinespaciado"/>
      <w:jc w:val="right"/>
      <w:rPr>
        <w:b/>
      </w:rPr>
    </w:pPr>
    <w:r w:rsidRPr="00396400">
      <w:rPr>
        <w:b/>
      </w:rPr>
      <w:t>UNIVERSIDAD PEDAGÓGICA NACIONAL</w:t>
    </w:r>
  </w:p>
  <w:p w14:paraId="351F8F60" w14:textId="77777777" w:rsidR="00D71C5B" w:rsidRPr="00396400" w:rsidRDefault="007A1945" w:rsidP="00396400">
    <w:pPr>
      <w:pStyle w:val="Sinespaciado"/>
      <w:jc w:val="right"/>
      <w:rPr>
        <w:b/>
      </w:rPr>
    </w:pPr>
    <w:r w:rsidRPr="00396400">
      <w:rPr>
        <w:b/>
      </w:rPr>
      <w:t>SECRETARÍA ACADÉMICA</w:t>
    </w:r>
  </w:p>
  <w:p w14:paraId="16CC1A36" w14:textId="77777777" w:rsidR="00D71C5B" w:rsidRPr="00396400" w:rsidRDefault="007A1945" w:rsidP="00396400">
    <w:pPr>
      <w:pStyle w:val="Sinespaciado"/>
      <w:jc w:val="right"/>
      <w:rPr>
        <w:b/>
      </w:rPr>
    </w:pPr>
    <w:r w:rsidRPr="00396400">
      <w:rPr>
        <w:b/>
      </w:rPr>
      <w:t>COORDINACIÓN DE POSGRADO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E5756"/>
    <w:multiLevelType w:val="hybridMultilevel"/>
    <w:tmpl w:val="8BF02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A6692D"/>
    <w:multiLevelType w:val="hybridMultilevel"/>
    <w:tmpl w:val="82FA473E"/>
    <w:lvl w:ilvl="0" w:tplc="659456AA">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E186822"/>
    <w:multiLevelType w:val="hybridMultilevel"/>
    <w:tmpl w:val="5F56F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A92559"/>
    <w:multiLevelType w:val="hybridMultilevel"/>
    <w:tmpl w:val="E098A2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CE1138B"/>
    <w:multiLevelType w:val="hybridMultilevel"/>
    <w:tmpl w:val="BF4C53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18A"/>
    <w:rsid w:val="00061C98"/>
    <w:rsid w:val="000A183E"/>
    <w:rsid w:val="00186D12"/>
    <w:rsid w:val="002644FD"/>
    <w:rsid w:val="00326628"/>
    <w:rsid w:val="0037752A"/>
    <w:rsid w:val="003B7311"/>
    <w:rsid w:val="003E32C4"/>
    <w:rsid w:val="00491F93"/>
    <w:rsid w:val="005F7161"/>
    <w:rsid w:val="00685372"/>
    <w:rsid w:val="006A6198"/>
    <w:rsid w:val="007A1945"/>
    <w:rsid w:val="00897099"/>
    <w:rsid w:val="008B6CF1"/>
    <w:rsid w:val="00BB56DC"/>
    <w:rsid w:val="00BF173E"/>
    <w:rsid w:val="00CE26C4"/>
    <w:rsid w:val="00D136DA"/>
    <w:rsid w:val="00D71C5B"/>
    <w:rsid w:val="00D72940"/>
    <w:rsid w:val="00E0518A"/>
    <w:rsid w:val="00EC1880"/>
    <w:rsid w:val="00F572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80BCA"/>
  <w15:chartTrackingRefBased/>
  <w15:docId w15:val="{7D90BEC3-38D3-4FE2-B10C-48AF5712B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D72940"/>
    <w:pPr>
      <w:spacing w:line="240" w:lineRule="auto"/>
      <w:ind w:left="360"/>
    </w:pPr>
    <w:rPr>
      <w:rFonts w:ascii="Arial" w:eastAsia="Times New Roman" w:hAnsi="Arial" w:cs="Times New Roman"/>
      <w:color w:val="00000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0518A"/>
    <w:pPr>
      <w:spacing w:after="0" w:line="240" w:lineRule="auto"/>
    </w:pPr>
  </w:style>
  <w:style w:type="paragraph" w:styleId="Prrafodelista">
    <w:name w:val="List Paragraph"/>
    <w:basedOn w:val="Normal"/>
    <w:uiPriority w:val="34"/>
    <w:qFormat/>
    <w:rsid w:val="00E0518A"/>
    <w:pPr>
      <w:ind w:left="720"/>
      <w:contextualSpacing/>
    </w:pPr>
  </w:style>
  <w:style w:type="paragraph" w:styleId="Encabezado">
    <w:name w:val="header"/>
    <w:basedOn w:val="Normal"/>
    <w:link w:val="EncabezadoCar"/>
    <w:uiPriority w:val="99"/>
    <w:unhideWhenUsed/>
    <w:rsid w:val="00E0518A"/>
    <w:pPr>
      <w:tabs>
        <w:tab w:val="center" w:pos="4419"/>
        <w:tab w:val="right" w:pos="8838"/>
      </w:tabs>
    </w:pPr>
  </w:style>
  <w:style w:type="character" w:customStyle="1" w:styleId="EncabezadoCar">
    <w:name w:val="Encabezado Car"/>
    <w:basedOn w:val="Fuentedeprrafopredeter"/>
    <w:link w:val="Encabezado"/>
    <w:uiPriority w:val="99"/>
    <w:rsid w:val="00E0518A"/>
    <w:rPr>
      <w:rFonts w:ascii="Arial" w:eastAsia="Times New Roman" w:hAnsi="Arial" w:cs="Times New Roman"/>
      <w:color w:val="000000"/>
      <w:sz w:val="24"/>
      <w:szCs w:val="24"/>
      <w:lang w:val="es-ES" w:eastAsia="es-ES"/>
    </w:rPr>
  </w:style>
  <w:style w:type="paragraph" w:styleId="Piedepgina">
    <w:name w:val="footer"/>
    <w:basedOn w:val="Normal"/>
    <w:link w:val="PiedepginaCar"/>
    <w:uiPriority w:val="99"/>
    <w:unhideWhenUsed/>
    <w:rsid w:val="00E0518A"/>
    <w:pPr>
      <w:tabs>
        <w:tab w:val="center" w:pos="4419"/>
        <w:tab w:val="right" w:pos="8838"/>
      </w:tabs>
    </w:pPr>
  </w:style>
  <w:style w:type="character" w:customStyle="1" w:styleId="PiedepginaCar">
    <w:name w:val="Pie de página Car"/>
    <w:basedOn w:val="Fuentedeprrafopredeter"/>
    <w:link w:val="Piedepgina"/>
    <w:uiPriority w:val="99"/>
    <w:rsid w:val="00E0518A"/>
    <w:rPr>
      <w:rFonts w:ascii="Arial" w:eastAsia="Times New Roman" w:hAnsi="Arial" w:cs="Times New Roman"/>
      <w:color w:val="000000"/>
      <w:sz w:val="24"/>
      <w:szCs w:val="24"/>
      <w:lang w:val="es-ES" w:eastAsia="es-ES"/>
    </w:rPr>
  </w:style>
  <w:style w:type="paragraph" w:customStyle="1" w:styleId="Default">
    <w:name w:val="Default"/>
    <w:rsid w:val="00CE26C4"/>
    <w:pPr>
      <w:autoSpaceDE w:val="0"/>
      <w:autoSpaceDN w:val="0"/>
      <w:adjustRightInd w:val="0"/>
      <w:spacing w:after="0" w:line="240" w:lineRule="auto"/>
    </w:pPr>
    <w:rPr>
      <w:rFonts w:ascii="Calibri" w:hAnsi="Calibri" w:cs="Calibri"/>
      <w:color w:val="000000"/>
      <w:sz w:val="24"/>
      <w:szCs w:val="24"/>
      <w:lang w:val="en-US"/>
    </w:rPr>
  </w:style>
  <w:style w:type="character" w:styleId="Hipervnculo">
    <w:name w:val="Hyperlink"/>
    <w:basedOn w:val="Fuentedeprrafopredeter"/>
    <w:uiPriority w:val="99"/>
    <w:unhideWhenUsed/>
    <w:rsid w:val="00CE26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dalyc.uaemex.mx/pdf/140/14011807002.pdf" TargetMode="External"/><Relationship Id="rId3" Type="http://schemas.openxmlformats.org/officeDocument/2006/relationships/settings" Target="settings.xml"/><Relationship Id="rId7" Type="http://schemas.openxmlformats.org/officeDocument/2006/relationships/hyperlink" Target="http://www.casadelllibre.es/capitulos/849661403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1102</Words>
  <Characters>6286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dc:creator>
  <cp:keywords/>
  <dc:description/>
  <cp:lastModifiedBy>Coordinación de Posgrado</cp:lastModifiedBy>
  <cp:revision>2</cp:revision>
  <dcterms:created xsi:type="dcterms:W3CDTF">2024-12-13T18:35:00Z</dcterms:created>
  <dcterms:modified xsi:type="dcterms:W3CDTF">2024-12-13T18:35:00Z</dcterms:modified>
</cp:coreProperties>
</file>