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B969" w14:textId="77777777" w:rsidR="004F2E7C" w:rsidRDefault="004F2E7C" w:rsidP="004F2E7C">
      <w:pPr>
        <w:pStyle w:val="Sinespaciado"/>
      </w:pPr>
    </w:p>
    <w:p w14:paraId="0944C452" w14:textId="77777777" w:rsidR="004F2E7C" w:rsidRPr="00396400" w:rsidRDefault="004F2E7C" w:rsidP="004F2E7C">
      <w:pPr>
        <w:pStyle w:val="Sinespaciado"/>
        <w:jc w:val="center"/>
        <w:rPr>
          <w:b/>
        </w:rPr>
      </w:pPr>
    </w:p>
    <w:p w14:paraId="290A739A" w14:textId="2B777C3A" w:rsid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Maestría en </w:t>
      </w:r>
      <w:r w:rsidR="009C439F">
        <w:rPr>
          <w:rFonts w:ascii="Montserrat" w:hAnsi="Montserrat" w:cs="Arial"/>
          <w:b/>
        </w:rPr>
        <w:t>Desarrollo Educativo</w:t>
      </w:r>
    </w:p>
    <w:p w14:paraId="11331BB7" w14:textId="1A396B45" w:rsidR="00650475" w:rsidRDefault="004B0D05" w:rsidP="004F2E7C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Convocatoria 2024</w:t>
      </w:r>
    </w:p>
    <w:p w14:paraId="5DB5DF6D" w14:textId="77777777" w:rsidR="00650475" w:rsidRDefault="00650475" w:rsidP="004F2E7C">
      <w:pPr>
        <w:pStyle w:val="Sinespaciado"/>
        <w:jc w:val="center"/>
        <w:rPr>
          <w:rFonts w:ascii="Montserrat" w:hAnsi="Montserrat" w:cs="Arial"/>
          <w:b/>
        </w:rPr>
      </w:pPr>
    </w:p>
    <w:p w14:paraId="35D59816" w14:textId="77777777" w:rsidR="009C439F" w:rsidRPr="009C439F" w:rsidRDefault="009C439F" w:rsidP="009C439F">
      <w:pPr>
        <w:pStyle w:val="Sinespaciado"/>
        <w:jc w:val="center"/>
        <w:rPr>
          <w:rFonts w:ascii="Montserrat" w:hAnsi="Montserrat" w:cs="Arial"/>
          <w:b/>
        </w:rPr>
      </w:pPr>
      <w:bookmarkStart w:id="0" w:name="_GoBack"/>
      <w:r w:rsidRPr="009C439F">
        <w:rPr>
          <w:rFonts w:ascii="Montserrat" w:hAnsi="Montserrat" w:cs="Arial"/>
          <w:b/>
        </w:rPr>
        <w:t xml:space="preserve">Elementos mínimos para la elaboración del anteproyecto de indagación </w:t>
      </w:r>
      <w:bookmarkEnd w:id="0"/>
      <w:r w:rsidRPr="009C439F">
        <w:rPr>
          <w:rFonts w:ascii="Montserrat" w:hAnsi="Montserrat" w:cs="Arial"/>
          <w:b/>
        </w:rPr>
        <w:t>(investigación/intervención)</w:t>
      </w:r>
    </w:p>
    <w:p w14:paraId="28A314A6" w14:textId="77777777" w:rsidR="0031591F" w:rsidRPr="0031591F" w:rsidRDefault="0031591F" w:rsidP="004F2E7C">
      <w:pPr>
        <w:pStyle w:val="Sinespaciado"/>
        <w:jc w:val="center"/>
        <w:rPr>
          <w:rFonts w:ascii="Montserrat" w:hAnsi="Montserrat" w:cs="Arial"/>
          <w:b/>
          <w:lang w:val="es-ES"/>
        </w:rPr>
      </w:pPr>
    </w:p>
    <w:p w14:paraId="37214233" w14:textId="77777777" w:rsidR="009C439F" w:rsidRPr="009C439F" w:rsidRDefault="009C439F" w:rsidP="009C439F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 xml:space="preserve">La Maestría en Desarrollo Educativo es un programa </w:t>
      </w:r>
      <w:proofErr w:type="spellStart"/>
      <w:r w:rsidRPr="009C439F">
        <w:rPr>
          <w:rFonts w:ascii="Montserrat" w:hAnsi="Montserrat"/>
          <w:sz w:val="18"/>
          <w:szCs w:val="18"/>
        </w:rPr>
        <w:t>profesionalizante</w:t>
      </w:r>
      <w:proofErr w:type="spellEnd"/>
      <w:r w:rsidRPr="009C439F">
        <w:rPr>
          <w:rFonts w:ascii="Montserrat" w:hAnsi="Montserrat"/>
          <w:sz w:val="18"/>
          <w:szCs w:val="18"/>
        </w:rPr>
        <w:t xml:space="preserve"> articulado en líneas de generación y aplicación de conocimiento. El anteproyecto para aplicar a la convocatoria 2024-2026 deberá estar por tanto vinculado con los temas que se trabajan en la línea a la que el aspirante desea ingresar. Los elementos mínimos que debe contemplar el anteproyecto son los siguientes1:</w:t>
      </w:r>
    </w:p>
    <w:p w14:paraId="11F56530" w14:textId="77777777" w:rsidR="009C439F" w:rsidRPr="009C439F" w:rsidRDefault="009C439F" w:rsidP="009C439F">
      <w:pPr>
        <w:pStyle w:val="Textoindependiente"/>
        <w:spacing w:before="37"/>
        <w:ind w:left="0" w:firstLine="0"/>
        <w:rPr>
          <w:sz w:val="18"/>
          <w:szCs w:val="18"/>
        </w:rPr>
      </w:pPr>
    </w:p>
    <w:p w14:paraId="0E37A0EE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before="1" w:line="240" w:lineRule="auto"/>
        <w:ind w:right="117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Datos</w:t>
      </w:r>
      <w:r w:rsidRPr="009C439F">
        <w:rPr>
          <w:rFonts w:ascii="Montserrat" w:hAnsi="Montserrat"/>
          <w:spacing w:val="-1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identificación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del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anteproyecto.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Colocar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en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parte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superior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derecha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del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documento: título, autor, fecha, interlineado sencillo (no incluir portada)</w:t>
      </w:r>
    </w:p>
    <w:p w14:paraId="072590AC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before="3" w:line="240" w:lineRule="auto"/>
        <w:ind w:right="125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Introducción.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Síntesis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que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introduce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al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conjunto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temática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y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estructura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planteada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en</w:t>
      </w:r>
      <w:r w:rsidRPr="009C439F">
        <w:rPr>
          <w:rFonts w:ascii="Montserrat" w:hAnsi="Montserrat"/>
          <w:spacing w:val="-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 xml:space="preserve">el </w:t>
      </w:r>
      <w:r w:rsidRPr="009C439F">
        <w:rPr>
          <w:rFonts w:ascii="Montserrat" w:hAnsi="Montserrat"/>
          <w:spacing w:val="-2"/>
          <w:sz w:val="18"/>
          <w:szCs w:val="18"/>
        </w:rPr>
        <w:t>anteproyecto</w:t>
      </w:r>
    </w:p>
    <w:p w14:paraId="472BD187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40" w:lineRule="auto"/>
        <w:ind w:right="110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Interés por el objeto. Descripción que muestra el interés del autor por el objeto de estudio planteado, así como el acercamiento y la forma como el autor ha ido estructurando el tema que intenta abordar en el anteproyecto</w:t>
      </w:r>
    </w:p>
    <w:p w14:paraId="771206F9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before="2" w:line="240" w:lineRule="auto"/>
        <w:ind w:right="110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Problema. Es una tensión, obstáculo o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transformación</w:t>
      </w:r>
      <w:r w:rsidRPr="009C439F">
        <w:rPr>
          <w:rFonts w:ascii="Montserrat" w:hAnsi="Montserrat"/>
          <w:spacing w:val="-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 un</w:t>
      </w:r>
      <w:r w:rsidRPr="009C439F">
        <w:rPr>
          <w:rFonts w:ascii="Montserrat" w:hAnsi="Montserrat"/>
          <w:spacing w:val="-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evento de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interacción social. El problema lo percibe un agente social que desea intervenir, explicar, comprender. La presentación del problema requiere claridad en su formulación, perspectivas teóricas y metodológicas. Se sugiere la presentación del problema en términos de preguntas, hipótesis o</w:t>
      </w:r>
      <w:r w:rsidRPr="009C439F">
        <w:rPr>
          <w:rFonts w:ascii="Montserrat" w:hAnsi="Montserrat"/>
          <w:spacing w:val="-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presupuestos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que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relacionen</w:t>
      </w:r>
      <w:r w:rsidRPr="009C439F">
        <w:rPr>
          <w:rFonts w:ascii="Montserrat" w:hAnsi="Montserrat"/>
          <w:spacing w:val="-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elementos,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perspectivas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teóricas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y</w:t>
      </w:r>
      <w:r w:rsidRPr="009C439F">
        <w:rPr>
          <w:rFonts w:ascii="Montserrat" w:hAnsi="Montserrat"/>
          <w:spacing w:val="-12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atención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sectores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 xml:space="preserve">sociales concretos. El proyecto </w:t>
      </w:r>
      <w:proofErr w:type="spellStart"/>
      <w:r w:rsidRPr="009C439F">
        <w:rPr>
          <w:rFonts w:ascii="Montserrat" w:hAnsi="Montserrat"/>
          <w:sz w:val="18"/>
          <w:szCs w:val="18"/>
        </w:rPr>
        <w:t>deberáestar</w:t>
      </w:r>
      <w:proofErr w:type="spellEnd"/>
      <w:r w:rsidRPr="009C439F">
        <w:rPr>
          <w:rFonts w:ascii="Montserrat" w:hAnsi="Montserrat"/>
          <w:sz w:val="18"/>
          <w:szCs w:val="18"/>
        </w:rPr>
        <w:t xml:space="preserve"> articulado a la línea de generación y aplicación de conocimiento a la que aspira</w:t>
      </w:r>
    </w:p>
    <w:p w14:paraId="09A283FC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42" w:lineRule="auto"/>
        <w:ind w:right="124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Estado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9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9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cuestión.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un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análisis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categorizado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9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información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9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lo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que</w:t>
      </w:r>
      <w:r w:rsidRPr="009C439F">
        <w:rPr>
          <w:rFonts w:ascii="Montserrat" w:hAnsi="Montserrat"/>
          <w:spacing w:val="-9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otros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académicos han indagado en relación con el problema que el autor seleccionó. Se requiere organizar la información a través de criterios</w:t>
      </w:r>
    </w:p>
    <w:p w14:paraId="3AAE0209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37" w:lineRule="auto"/>
        <w:ind w:right="117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Objetivos</w:t>
      </w:r>
      <w:r w:rsidRPr="009C439F">
        <w:rPr>
          <w:rFonts w:ascii="Montserrat" w:hAnsi="Montserrat"/>
          <w:spacing w:val="-1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y</w:t>
      </w:r>
      <w:r w:rsidRPr="009C439F">
        <w:rPr>
          <w:rFonts w:ascii="Montserrat" w:hAnsi="Montserrat"/>
          <w:spacing w:val="-1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preguntas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de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indagación</w:t>
      </w:r>
      <w:r w:rsidRPr="009C439F">
        <w:rPr>
          <w:rFonts w:ascii="Montserrat" w:hAnsi="Montserrat"/>
          <w:spacing w:val="-12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(investigación-intervención).</w:t>
      </w:r>
      <w:r w:rsidRPr="009C439F">
        <w:rPr>
          <w:rFonts w:ascii="Montserrat" w:hAnsi="Montserrat"/>
          <w:spacing w:val="-1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Ambos</w:t>
      </w:r>
      <w:r w:rsidRPr="009C439F">
        <w:rPr>
          <w:rFonts w:ascii="Montserrat" w:hAnsi="Montserrat"/>
          <w:spacing w:val="-2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orientan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el</w:t>
      </w:r>
      <w:r w:rsidRPr="009C439F">
        <w:rPr>
          <w:rFonts w:ascii="Montserrat" w:hAnsi="Montserrat"/>
          <w:spacing w:val="-7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trabajo que se pretende desarrollar. Su formulación debe ser realista</w:t>
      </w:r>
    </w:p>
    <w:p w14:paraId="4090E28B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40" w:lineRule="auto"/>
        <w:ind w:right="106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Perspectiva teórico-metodológica. El apartado se compone de dos partes. En la primera, se describen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los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aspectos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teóricos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(autores</w:t>
      </w:r>
      <w:r w:rsidRPr="009C439F">
        <w:rPr>
          <w:rFonts w:ascii="Montserrat" w:hAnsi="Montserrat"/>
          <w:spacing w:val="-5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consultados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en</w:t>
      </w:r>
      <w:r w:rsidRPr="009C439F">
        <w:rPr>
          <w:rFonts w:ascii="Montserrat" w:hAnsi="Montserrat"/>
          <w:spacing w:val="-10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relación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con</w:t>
      </w:r>
      <w:r w:rsidRPr="009C439F">
        <w:rPr>
          <w:rFonts w:ascii="Montserrat" w:hAnsi="Montserrat"/>
          <w:spacing w:val="-2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el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tema) y,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en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su</w:t>
      </w:r>
      <w:r w:rsidRPr="009C439F">
        <w:rPr>
          <w:rFonts w:ascii="Montserrat" w:hAnsi="Montserrat"/>
          <w:spacing w:val="-6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caso,</w:t>
      </w:r>
      <w:r w:rsidRPr="009C439F">
        <w:rPr>
          <w:rFonts w:ascii="Montserrat" w:hAnsi="Montserrat"/>
          <w:spacing w:val="-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 tradición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teórica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que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inscribe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propuesta.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En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segunda,</w:t>
      </w:r>
      <w:r w:rsidRPr="009C439F">
        <w:rPr>
          <w:rFonts w:ascii="Montserrat" w:hAnsi="Montserrat"/>
          <w:spacing w:val="-13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se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fundamenta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la</w:t>
      </w:r>
      <w:r w:rsidRPr="009C439F">
        <w:rPr>
          <w:rFonts w:ascii="Montserrat" w:hAnsi="Montserrat"/>
          <w:spacing w:val="-14"/>
          <w:sz w:val="18"/>
          <w:szCs w:val="18"/>
        </w:rPr>
        <w:t xml:space="preserve"> </w:t>
      </w:r>
      <w:r w:rsidRPr="009C439F">
        <w:rPr>
          <w:rFonts w:ascii="Montserrat" w:hAnsi="Montserrat"/>
          <w:sz w:val="18"/>
          <w:szCs w:val="18"/>
        </w:rPr>
        <w:t>adscripción metodológica vinculada con las estrategias técnicas asumidas. Se describe las estrategias - métodos, técnicas- que el autor utilizará en el proceso de indagación y se encuentran relacionadas con el texto en su conjunto</w:t>
      </w:r>
    </w:p>
    <w:p w14:paraId="114FCF15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37" w:lineRule="auto"/>
        <w:ind w:right="122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Cronograma. Es la división temporal del proceso en términos de cuatro semestres para las fases indicadas en el proyecto</w:t>
      </w:r>
    </w:p>
    <w:p w14:paraId="3DC81146" w14:textId="276827A0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24"/>
          <w:tab w:val="left" w:pos="839"/>
        </w:tabs>
        <w:suppressAutoHyphens w:val="0"/>
        <w:autoSpaceDE w:val="0"/>
        <w:autoSpaceDN w:val="0"/>
        <w:spacing w:line="240" w:lineRule="auto"/>
        <w:ind w:right="117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>Referencias bibliográficas. Solo se incluyen las referencias bibliográficas utilizadas en la elaboración del documento. Presentar el texto organizado con base en las recomendaciones del modelo APA</w:t>
      </w:r>
      <w:r>
        <w:rPr>
          <w:rFonts w:ascii="Montserrat" w:hAnsi="Montserrat"/>
          <w:sz w:val="18"/>
          <w:szCs w:val="18"/>
        </w:rPr>
        <w:t>2</w:t>
      </w:r>
    </w:p>
    <w:p w14:paraId="3F4B908F" w14:textId="77777777" w:rsidR="009C439F" w:rsidRPr="009C439F" w:rsidRDefault="009C439F" w:rsidP="009C439F">
      <w:pPr>
        <w:pStyle w:val="Prrafodelista"/>
        <w:widowControl w:val="0"/>
        <w:numPr>
          <w:ilvl w:val="0"/>
          <w:numId w:val="5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  <w:tab w:val="left" w:pos="882"/>
        </w:tabs>
        <w:suppressAutoHyphens w:val="0"/>
        <w:autoSpaceDE w:val="0"/>
        <w:autoSpaceDN w:val="0"/>
        <w:spacing w:line="240" w:lineRule="auto"/>
        <w:ind w:right="117" w:hanging="360"/>
        <w:contextualSpacing w:val="0"/>
        <w:rPr>
          <w:rFonts w:ascii="Montserrat" w:hAnsi="Montserrat"/>
          <w:sz w:val="18"/>
          <w:szCs w:val="18"/>
        </w:rPr>
      </w:pPr>
      <w:r w:rsidRPr="009C439F">
        <w:rPr>
          <w:rFonts w:ascii="Montserrat" w:hAnsi="Montserrat"/>
          <w:sz w:val="18"/>
          <w:szCs w:val="18"/>
        </w:rPr>
        <w:tab/>
        <w:t xml:space="preserve">Extensión. La extensión máxima del anteproyecto debe ser de </w:t>
      </w:r>
      <w:r w:rsidRPr="009C439F">
        <w:rPr>
          <w:rFonts w:ascii="Montserrat" w:hAnsi="Montserrat"/>
          <w:b/>
          <w:sz w:val="18"/>
          <w:szCs w:val="18"/>
        </w:rPr>
        <w:t xml:space="preserve">10 cuartillas </w:t>
      </w:r>
      <w:r w:rsidRPr="009C439F">
        <w:rPr>
          <w:rFonts w:ascii="Montserrat" w:hAnsi="Montserrat"/>
          <w:sz w:val="18"/>
          <w:szCs w:val="18"/>
        </w:rPr>
        <w:t xml:space="preserve">tamaño carta, fuente Times New </w:t>
      </w:r>
      <w:proofErr w:type="spellStart"/>
      <w:r w:rsidRPr="009C439F">
        <w:rPr>
          <w:rFonts w:ascii="Montserrat" w:hAnsi="Montserrat"/>
          <w:sz w:val="18"/>
          <w:szCs w:val="18"/>
        </w:rPr>
        <w:t>Roman</w:t>
      </w:r>
      <w:proofErr w:type="spellEnd"/>
      <w:r w:rsidRPr="009C439F">
        <w:rPr>
          <w:rFonts w:ascii="Montserrat" w:hAnsi="Montserrat"/>
          <w:sz w:val="18"/>
          <w:szCs w:val="18"/>
        </w:rPr>
        <w:t>, tamaño 12 puntos, interlineado de 1.5, en el texto sangría en primera línea</w:t>
      </w:r>
    </w:p>
    <w:p w14:paraId="50F58787" w14:textId="77777777" w:rsidR="009C439F" w:rsidRPr="009C439F" w:rsidRDefault="009C439F" w:rsidP="009C439F">
      <w:pPr>
        <w:pStyle w:val="Textoindependiente"/>
        <w:spacing w:before="36"/>
        <w:ind w:left="0" w:firstLine="0"/>
        <w:rPr>
          <w:rFonts w:ascii="Montserrat" w:hAnsi="Montserrat"/>
          <w:sz w:val="20"/>
          <w:szCs w:val="20"/>
        </w:rPr>
      </w:pPr>
      <w:r w:rsidRPr="009C439F">
        <w:rPr>
          <w:rFonts w:ascii="Montserrat" w:hAnsi="Montserr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5D068C" wp14:editId="38D0F19E">
                <wp:simplePos x="0" y="0"/>
                <wp:positionH relativeFrom="page">
                  <wp:posOffset>1078863</wp:posOffset>
                </wp:positionH>
                <wp:positionV relativeFrom="paragraph">
                  <wp:posOffset>184500</wp:posOffset>
                </wp:positionV>
                <wp:extent cx="1828800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799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1828799" y="6349"/>
                              </a:lnTo>
                              <a:lnTo>
                                <a:pt x="1828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8F126" id="Graphic 1" o:spid="_x0000_s1026" style="position:absolute;margin-left:84.95pt;margin-top:14.55pt;width:2in;height: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" path="m1828799,l,,,6349r1828799,l18287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65D2E1E" w14:textId="77777777" w:rsidR="009C439F" w:rsidRPr="009C439F" w:rsidRDefault="009C439F" w:rsidP="009C439F">
      <w:pPr>
        <w:spacing w:before="84"/>
        <w:ind w:left="119" w:right="112"/>
        <w:rPr>
          <w:rFonts w:ascii="Montserrat" w:hAnsi="Montserrat"/>
          <w:sz w:val="14"/>
          <w:szCs w:val="14"/>
        </w:rPr>
      </w:pPr>
      <w:r w:rsidRPr="009C439F">
        <w:rPr>
          <w:rFonts w:ascii="Montserrat" w:hAnsi="Montserrat"/>
          <w:position w:val="6"/>
          <w:sz w:val="20"/>
          <w:szCs w:val="20"/>
        </w:rPr>
        <w:t>1</w:t>
      </w:r>
      <w:r w:rsidRPr="009C439F">
        <w:rPr>
          <w:rFonts w:ascii="Montserrat" w:hAnsi="Montserrat"/>
          <w:spacing w:val="28"/>
          <w:position w:val="6"/>
          <w:sz w:val="20"/>
          <w:szCs w:val="20"/>
        </w:rPr>
        <w:t xml:space="preserve"> </w:t>
      </w:r>
      <w:r w:rsidRPr="009C439F">
        <w:rPr>
          <w:rFonts w:ascii="Montserrat" w:hAnsi="Montserrat"/>
          <w:sz w:val="14"/>
          <w:szCs w:val="14"/>
        </w:rPr>
        <w:t>Las sugerencias</w:t>
      </w:r>
      <w:r w:rsidRPr="009C439F">
        <w:rPr>
          <w:rFonts w:ascii="Montserrat" w:hAnsi="Montserrat"/>
          <w:spacing w:val="-3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y</w:t>
      </w:r>
      <w:r w:rsidRPr="009C439F">
        <w:rPr>
          <w:rFonts w:ascii="Montserrat" w:hAnsi="Montserrat"/>
          <w:spacing w:val="-4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recomendaciones</w:t>
      </w:r>
      <w:r w:rsidRPr="009C439F">
        <w:rPr>
          <w:rFonts w:ascii="Montserrat" w:hAnsi="Montserrat"/>
          <w:spacing w:val="-8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son</w:t>
      </w:r>
      <w:r w:rsidRPr="009C439F">
        <w:rPr>
          <w:rFonts w:ascii="Montserrat" w:hAnsi="Montserrat"/>
          <w:spacing w:val="-9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retomadas</w:t>
      </w:r>
      <w:r w:rsidRPr="009C439F">
        <w:rPr>
          <w:rFonts w:ascii="Montserrat" w:hAnsi="Montserrat"/>
          <w:spacing w:val="-3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del</w:t>
      </w:r>
      <w:r w:rsidRPr="009C439F">
        <w:rPr>
          <w:rFonts w:ascii="Montserrat" w:hAnsi="Montserrat"/>
          <w:spacing w:val="-2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texto</w:t>
      </w:r>
      <w:r w:rsidRPr="009C439F">
        <w:rPr>
          <w:rFonts w:ascii="Montserrat" w:hAnsi="Montserrat"/>
          <w:spacing w:val="-4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“Sugerencias</w:t>
      </w:r>
      <w:r w:rsidRPr="009C439F">
        <w:rPr>
          <w:rFonts w:ascii="Montserrat" w:hAnsi="Montserrat"/>
          <w:spacing w:val="-3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para</w:t>
      </w:r>
      <w:r w:rsidRPr="009C439F">
        <w:rPr>
          <w:rFonts w:ascii="Montserrat" w:hAnsi="Montserrat"/>
          <w:spacing w:val="-4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la</w:t>
      </w:r>
      <w:r w:rsidRPr="009C439F">
        <w:rPr>
          <w:rFonts w:ascii="Montserrat" w:hAnsi="Montserrat"/>
          <w:spacing w:val="-8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elaboración</w:t>
      </w:r>
      <w:r w:rsidRPr="009C439F">
        <w:rPr>
          <w:rFonts w:ascii="Montserrat" w:hAnsi="Montserrat"/>
          <w:spacing w:val="-9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de</w:t>
      </w:r>
      <w:r w:rsidRPr="009C439F">
        <w:rPr>
          <w:rFonts w:ascii="Montserrat" w:hAnsi="Montserrat"/>
          <w:spacing w:val="-4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proyectos de</w:t>
      </w:r>
      <w:r w:rsidRPr="009C439F">
        <w:rPr>
          <w:rFonts w:ascii="Montserrat" w:hAnsi="Montserrat"/>
          <w:spacing w:val="-4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 xml:space="preserve">indagación orientados a la investigación o intervención”, pp. 167-174, en Trujillo, Ramos, Serrano (2017). </w:t>
      </w:r>
      <w:r w:rsidRPr="009C439F">
        <w:rPr>
          <w:rFonts w:ascii="Montserrat" w:hAnsi="Montserrat"/>
          <w:i/>
          <w:sz w:val="14"/>
          <w:szCs w:val="14"/>
        </w:rPr>
        <w:t xml:space="preserve">Encuentro de saberes. Formas de problematizar en educación. </w:t>
      </w:r>
      <w:r w:rsidRPr="009C439F">
        <w:rPr>
          <w:rFonts w:ascii="Montserrat" w:hAnsi="Montserrat"/>
          <w:sz w:val="14"/>
          <w:szCs w:val="14"/>
        </w:rPr>
        <w:t>México: UPN</w:t>
      </w:r>
    </w:p>
    <w:p w14:paraId="6FBF1A33" w14:textId="77777777" w:rsidR="009C439F" w:rsidRPr="009C439F" w:rsidRDefault="009C439F" w:rsidP="009C439F">
      <w:pPr>
        <w:spacing w:before="4"/>
        <w:ind w:left="119"/>
        <w:rPr>
          <w:rFonts w:ascii="Montserrat" w:hAnsi="Montserrat"/>
          <w:sz w:val="14"/>
          <w:szCs w:val="14"/>
        </w:rPr>
      </w:pPr>
      <w:r w:rsidRPr="009C439F">
        <w:rPr>
          <w:rFonts w:ascii="Montserrat" w:hAnsi="Montserrat"/>
          <w:position w:val="6"/>
          <w:sz w:val="14"/>
          <w:szCs w:val="14"/>
        </w:rPr>
        <w:t>2</w:t>
      </w:r>
      <w:r w:rsidRPr="009C439F">
        <w:rPr>
          <w:rFonts w:ascii="Montserrat" w:hAnsi="Montserrat"/>
          <w:spacing w:val="14"/>
          <w:position w:val="6"/>
          <w:sz w:val="14"/>
          <w:szCs w:val="14"/>
        </w:rPr>
        <w:t xml:space="preserve"> </w:t>
      </w:r>
      <w:r w:rsidRPr="009C439F">
        <w:rPr>
          <w:rFonts w:ascii="Montserrat" w:hAnsi="Montserrat"/>
          <w:sz w:val="14"/>
          <w:szCs w:val="14"/>
        </w:rPr>
        <w:t>American</w:t>
      </w:r>
      <w:r w:rsidRPr="009C439F">
        <w:rPr>
          <w:rFonts w:ascii="Montserrat" w:hAnsi="Montserrat"/>
          <w:spacing w:val="-7"/>
          <w:sz w:val="14"/>
          <w:szCs w:val="14"/>
        </w:rPr>
        <w:t xml:space="preserve"> </w:t>
      </w:r>
      <w:proofErr w:type="spellStart"/>
      <w:r w:rsidRPr="009C439F">
        <w:rPr>
          <w:rFonts w:ascii="Montserrat" w:hAnsi="Montserrat"/>
          <w:sz w:val="14"/>
          <w:szCs w:val="14"/>
        </w:rPr>
        <w:t>Psychological</w:t>
      </w:r>
      <w:proofErr w:type="spellEnd"/>
      <w:r w:rsidRPr="009C439F">
        <w:rPr>
          <w:rFonts w:ascii="Montserrat" w:hAnsi="Montserrat"/>
          <w:spacing w:val="-1"/>
          <w:sz w:val="14"/>
          <w:szCs w:val="14"/>
        </w:rPr>
        <w:t xml:space="preserve"> </w:t>
      </w:r>
      <w:proofErr w:type="spellStart"/>
      <w:r w:rsidRPr="009C439F">
        <w:rPr>
          <w:rFonts w:ascii="Montserrat" w:hAnsi="Montserrat"/>
          <w:spacing w:val="-2"/>
          <w:sz w:val="14"/>
          <w:szCs w:val="14"/>
        </w:rPr>
        <w:t>Association</w:t>
      </w:r>
      <w:proofErr w:type="spellEnd"/>
    </w:p>
    <w:p w14:paraId="5965F2D2" w14:textId="77777777" w:rsidR="009C439F" w:rsidRPr="009C439F" w:rsidRDefault="009C439F" w:rsidP="009C439F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14"/>
          <w:szCs w:val="14"/>
        </w:rPr>
      </w:pPr>
    </w:p>
    <w:p w14:paraId="5C196342" w14:textId="77777777" w:rsidR="00EC1880" w:rsidRPr="0031591F" w:rsidRDefault="00EC1880" w:rsidP="0031591F">
      <w:pPr>
        <w:pStyle w:val="Sinespaciado"/>
        <w:jc w:val="center"/>
        <w:rPr>
          <w:lang w:val="es-ES"/>
        </w:rPr>
      </w:pPr>
    </w:p>
    <w:sectPr w:rsidR="00EC1880" w:rsidRPr="0031591F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CC18" w14:textId="77777777" w:rsidR="00AE1C9A" w:rsidRDefault="00AE1C9A" w:rsidP="004F2E7C">
      <w:pPr>
        <w:spacing w:line="240" w:lineRule="auto"/>
      </w:pPr>
      <w:r>
        <w:separator/>
      </w:r>
    </w:p>
  </w:endnote>
  <w:endnote w:type="continuationSeparator" w:id="0">
    <w:p w14:paraId="5CD069BD" w14:textId="77777777" w:rsidR="00AE1C9A" w:rsidRDefault="00AE1C9A" w:rsidP="004F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8A9E4" w14:textId="77777777" w:rsidR="00AE1C9A" w:rsidRDefault="00AE1C9A" w:rsidP="004F2E7C">
      <w:pPr>
        <w:spacing w:line="240" w:lineRule="auto"/>
      </w:pPr>
      <w:r>
        <w:separator/>
      </w:r>
    </w:p>
  </w:footnote>
  <w:footnote w:type="continuationSeparator" w:id="0">
    <w:p w14:paraId="381376ED" w14:textId="77777777" w:rsidR="00AE1C9A" w:rsidRDefault="00AE1C9A" w:rsidP="004F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4F06" w14:textId="77777777" w:rsidR="00650475" w:rsidRDefault="00650475" w:rsidP="00396400">
    <w:pPr>
      <w:pStyle w:val="Sinespaciado"/>
      <w:jc w:val="right"/>
      <w:rPr>
        <w:b/>
      </w:rPr>
    </w:pPr>
  </w:p>
  <w:p w14:paraId="13C4C879" w14:textId="485FD71D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A5D1F8C" wp14:editId="119037C5">
          <wp:simplePos x="0" y="0"/>
          <wp:positionH relativeFrom="column">
            <wp:posOffset>-422910</wp:posOffset>
          </wp:positionH>
          <wp:positionV relativeFrom="paragraph">
            <wp:posOffset>-80645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00">
      <w:rPr>
        <w:b/>
      </w:rPr>
      <w:t>UNIVERSIDAD PEDAGÓGICA NACIONAL</w:t>
    </w:r>
  </w:p>
  <w:p w14:paraId="7F4B90FC" w14:textId="77777777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324FF191" w14:textId="500E1C48" w:rsidR="00396400" w:rsidRPr="00396400" w:rsidRDefault="00285C67" w:rsidP="00650475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E6"/>
    <w:multiLevelType w:val="hybridMultilevel"/>
    <w:tmpl w:val="05F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219"/>
    <w:multiLevelType w:val="hybridMultilevel"/>
    <w:tmpl w:val="8F509B06"/>
    <w:lvl w:ilvl="0" w:tplc="C414EA0A">
      <w:start w:val="1"/>
      <w:numFmt w:val="decimal"/>
      <w:lvlText w:val="%1."/>
      <w:lvlJc w:val="left"/>
      <w:pPr>
        <w:ind w:left="839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24C581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A5F67BA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7FD6AD8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95044C44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716440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2F36B3DC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9F307212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922E959C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8B2C4C"/>
    <w:multiLevelType w:val="hybridMultilevel"/>
    <w:tmpl w:val="1D72E7D8"/>
    <w:lvl w:ilvl="0" w:tplc="0338D132">
      <w:start w:val="1"/>
      <w:numFmt w:val="decimal"/>
      <w:lvlText w:val="%1."/>
      <w:lvlJc w:val="left"/>
      <w:pPr>
        <w:ind w:left="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F99ED966">
      <w:numFmt w:val="bullet"/>
      <w:lvlText w:val="•"/>
      <w:lvlJc w:val="left"/>
      <w:pPr>
        <w:ind w:left="1664" w:hanging="346"/>
      </w:pPr>
      <w:rPr>
        <w:rFonts w:hint="default"/>
        <w:lang w:val="es-ES" w:eastAsia="en-US" w:bidi="ar-SA"/>
      </w:rPr>
    </w:lvl>
    <w:lvl w:ilvl="2" w:tplc="CF0A7114">
      <w:numFmt w:val="bullet"/>
      <w:lvlText w:val="•"/>
      <w:lvlJc w:val="left"/>
      <w:pPr>
        <w:ind w:left="2488" w:hanging="346"/>
      </w:pPr>
      <w:rPr>
        <w:rFonts w:hint="default"/>
        <w:lang w:val="es-ES" w:eastAsia="en-US" w:bidi="ar-SA"/>
      </w:rPr>
    </w:lvl>
    <w:lvl w:ilvl="3" w:tplc="AB22A210">
      <w:numFmt w:val="bullet"/>
      <w:lvlText w:val="•"/>
      <w:lvlJc w:val="left"/>
      <w:pPr>
        <w:ind w:left="3312" w:hanging="346"/>
      </w:pPr>
      <w:rPr>
        <w:rFonts w:hint="default"/>
        <w:lang w:val="es-ES" w:eastAsia="en-US" w:bidi="ar-SA"/>
      </w:rPr>
    </w:lvl>
    <w:lvl w:ilvl="4" w:tplc="BF56E492">
      <w:numFmt w:val="bullet"/>
      <w:lvlText w:val="•"/>
      <w:lvlJc w:val="left"/>
      <w:pPr>
        <w:ind w:left="4136" w:hanging="346"/>
      </w:pPr>
      <w:rPr>
        <w:rFonts w:hint="default"/>
        <w:lang w:val="es-ES" w:eastAsia="en-US" w:bidi="ar-SA"/>
      </w:rPr>
    </w:lvl>
    <w:lvl w:ilvl="5" w:tplc="4A342D78">
      <w:numFmt w:val="bullet"/>
      <w:lvlText w:val="•"/>
      <w:lvlJc w:val="left"/>
      <w:pPr>
        <w:ind w:left="4960" w:hanging="346"/>
      </w:pPr>
      <w:rPr>
        <w:rFonts w:hint="default"/>
        <w:lang w:val="es-ES" w:eastAsia="en-US" w:bidi="ar-SA"/>
      </w:rPr>
    </w:lvl>
    <w:lvl w:ilvl="6" w:tplc="BCB61AA2">
      <w:numFmt w:val="bullet"/>
      <w:lvlText w:val="•"/>
      <w:lvlJc w:val="left"/>
      <w:pPr>
        <w:ind w:left="5784" w:hanging="346"/>
      </w:pPr>
      <w:rPr>
        <w:rFonts w:hint="default"/>
        <w:lang w:val="es-ES" w:eastAsia="en-US" w:bidi="ar-SA"/>
      </w:rPr>
    </w:lvl>
    <w:lvl w:ilvl="7" w:tplc="406A7F68">
      <w:numFmt w:val="bullet"/>
      <w:lvlText w:val="•"/>
      <w:lvlJc w:val="left"/>
      <w:pPr>
        <w:ind w:left="6608" w:hanging="346"/>
      </w:pPr>
      <w:rPr>
        <w:rFonts w:hint="default"/>
        <w:lang w:val="es-ES" w:eastAsia="en-US" w:bidi="ar-SA"/>
      </w:rPr>
    </w:lvl>
    <w:lvl w:ilvl="8" w:tplc="21AABA7E">
      <w:numFmt w:val="bullet"/>
      <w:lvlText w:val="•"/>
      <w:lvlJc w:val="left"/>
      <w:pPr>
        <w:ind w:left="7432" w:hanging="346"/>
      </w:pPr>
      <w:rPr>
        <w:rFonts w:hint="default"/>
        <w:lang w:val="es-ES" w:eastAsia="en-US" w:bidi="ar-SA"/>
      </w:rPr>
    </w:lvl>
  </w:abstractNum>
  <w:abstractNum w:abstractNumId="3" w15:restartNumberingAfterBreak="0">
    <w:nsid w:val="50E53A2A"/>
    <w:multiLevelType w:val="hybridMultilevel"/>
    <w:tmpl w:val="E4B23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C"/>
    <w:rsid w:val="00156C78"/>
    <w:rsid w:val="00217FF7"/>
    <w:rsid w:val="00285C67"/>
    <w:rsid w:val="002C4A41"/>
    <w:rsid w:val="002E0478"/>
    <w:rsid w:val="0031591F"/>
    <w:rsid w:val="004B0D05"/>
    <w:rsid w:val="004F2E7C"/>
    <w:rsid w:val="00650475"/>
    <w:rsid w:val="00783436"/>
    <w:rsid w:val="009C439F"/>
    <w:rsid w:val="00AE1C9A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58A0"/>
  <w15:chartTrackingRefBased/>
  <w15:docId w15:val="{52117EB5-96E4-411C-95D5-B63A5B5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2E7C"/>
    <w:pPr>
      <w:numPr>
        <w:ilvl w:val="1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76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E7C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F2E7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F2E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2E7C"/>
    <w:pPr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auto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1591F"/>
    <w:pPr>
      <w:widowControl w:val="0"/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spacing w:line="240" w:lineRule="auto"/>
      <w:ind w:left="839" w:hanging="360"/>
      <w:jc w:val="left"/>
    </w:pPr>
    <w:rPr>
      <w:rFonts w:ascii="Arial MT" w:eastAsia="Arial MT" w:hAnsi="Arial MT" w:cs="Arial MT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91F"/>
    <w:rPr>
      <w:rFonts w:ascii="Arial MT" w:eastAsia="Arial MT" w:hAnsi="Arial MT" w:cs="Arial MT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9C439F"/>
    <w:pPr>
      <w:widowControl w:val="0"/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spacing w:line="240" w:lineRule="auto"/>
      <w:ind w:right="3" w:hanging="6"/>
      <w:jc w:val="center"/>
    </w:pPr>
    <w:rPr>
      <w:rFonts w:ascii="Times New Roman" w:hAnsi="Times New Roman"/>
      <w:b/>
      <w:bCs/>
      <w:color w:val="auto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9C439F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Dra. Rosalía M</cp:lastModifiedBy>
  <cp:revision>3</cp:revision>
  <cp:lastPrinted>2023-12-05T20:37:00Z</cp:lastPrinted>
  <dcterms:created xsi:type="dcterms:W3CDTF">2023-12-05T20:49:00Z</dcterms:created>
  <dcterms:modified xsi:type="dcterms:W3CDTF">2023-12-05T21:03:00Z</dcterms:modified>
</cp:coreProperties>
</file>